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931"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94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LEFKOFSKY ERIC P</w:t>
              </w:r>
            </w:hyperlink>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Tempus AI,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TEM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940" w:type="dxa"/>
            <w:vAlign w:val="bottom"/>
            <w:tcBorders>
              <w:bottom w:val="single" w:sz="8" w:color="0000EE"/>
            </w:tcBorders>
            <w:gridSpan w:val="2"/>
            <w:vMerge w:val="continue"/>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2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7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23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160" w:type="dxa"/>
            <w:vAlign w:val="bottom"/>
          </w:tcPr>
          <w:p>
            <w:pPr>
              <w:ind w:left="440"/>
              <w:spacing w:after="0"/>
              <w:rPr>
                <w:sz w:val="20"/>
                <w:szCs w:val="20"/>
                <w:color w:val="auto"/>
              </w:rPr>
            </w:pPr>
            <w:r>
              <w:rPr>
                <w:rFonts w:ascii="Arial" w:cs="Arial" w:eastAsia="Arial" w:hAnsi="Arial"/>
                <w:sz w:val="13"/>
                <w:szCs w:val="13"/>
                <w:color w:val="auto"/>
              </w:rPr>
              <w:t>(First)</w:t>
            </w:r>
          </w:p>
        </w:tc>
        <w:tc>
          <w:tcPr>
            <w:tcW w:w="1700" w:type="dxa"/>
            <w:vAlign w:val="bottom"/>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19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700" w:type="dxa"/>
            <w:vAlign w:val="bottom"/>
          </w:tcPr>
          <w:p>
            <w:pPr>
              <w:spacing w:after="0"/>
              <w:rPr>
                <w:sz w:val="19"/>
                <w:szCs w:val="19"/>
                <w:color w:val="auto"/>
              </w:rPr>
            </w:pPr>
          </w:p>
        </w:tc>
        <w:tc>
          <w:tcPr>
            <w:tcW w:w="15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05/27/2026</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1940" w:type="dxa"/>
            <w:vAlign w:val="bottom"/>
            <w:gridSpan w:val="2"/>
            <w:vMerge w:val="continue"/>
          </w:tcPr>
          <w:p>
            <w:pPr>
              <w:spacing w:after="0"/>
              <w:rPr>
                <w:sz w:val="6"/>
                <w:szCs w:val="6"/>
                <w:color w:val="auto"/>
              </w:rPr>
            </w:pPr>
          </w:p>
        </w:tc>
        <w:tc>
          <w:tcPr>
            <w:tcW w:w="17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WEST CHICAGO AVENUE, SUITE 510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905"/>
        <w:spacing w:after="0"/>
        <w:rPr>
          <w:sz w:val="20"/>
          <w:szCs w:val="20"/>
          <w:color w:val="auto"/>
        </w:rPr>
      </w:pPr>
      <w:r>
        <w:rPr>
          <w:rFonts w:ascii="Times New Roman" w:cs="Times New Roman" w:eastAsia="Times New Roman" w:hAnsi="Times New Roman"/>
          <w:sz w:val="17"/>
          <w:szCs w:val="17"/>
          <w:color w:val="0000FF"/>
        </w:rPr>
        <w:t>CEO and Chairman</w:t>
      </w:r>
    </w:p>
    <w:p>
      <w:pPr>
        <w:spacing w:after="0" w:line="432" w:lineRule="exact"/>
        <w:rPr>
          <w:sz w:val="20"/>
          <w:szCs w:val="20"/>
          <w:color w:val="auto"/>
        </w:rPr>
      </w:pPr>
    </w:p>
    <w:p>
      <w:pPr>
        <w:sectPr>
          <w:pgSz w:w="11900" w:h="16838" w:orient="portrait"/>
          <w:cols w:equalWidth="0" w:num="2">
            <w:col w:w="7660" w:space="75"/>
            <w:col w:w="3345"/>
          </w:cols>
          <w:pgMar w:left="460" w:top="219" w:right="359" w:bottom="931" w:gutter="0" w:footer="0" w:header="0"/>
          <w:type w:val="continuous"/>
        </w:sect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0"/>
          <w:szCs w:val="20"/>
          <w:color w:val="auto"/>
        </w:rPr>
      </w:pPr>
    </w:p>
    <w:p>
      <w:pPr>
        <w:sectPr>
          <w:pgSz w:w="11900" w:h="16838" w:orient="portrait"/>
          <w:cols w:equalWidth="0" w:num="2">
            <w:col w:w="3760" w:space="160"/>
            <w:col w:w="7160"/>
          </w:cols>
          <w:pgMar w:left="460" w:top="219" w:right="359" w:bottom="931"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tcPr>
          <w:p>
            <w:pPr>
              <w:ind w:left="5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60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600" w:type="dxa"/>
            <w:vAlign w:val="bottom"/>
          </w:tcPr>
          <w:p>
            <w:pPr>
              <w:jc w:val="center"/>
              <w:ind w:left="42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 or</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760" w:type="dxa"/>
            <w:vAlign w:val="bottom"/>
            <w:tcBorders>
              <w:bottom w:val="single" w:sz="8" w:color="808080"/>
            </w:tcBorders>
          </w:tcPr>
          <w:p>
            <w:pPr>
              <w:spacing w:after="0"/>
              <w:rPr>
                <w:sz w:val="13"/>
                <w:szCs w:val="13"/>
                <w:color w:val="auto"/>
              </w:rPr>
            </w:pP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760" w:type="dxa"/>
            <w:vAlign w:val="bottom"/>
            <w:tcBorders>
              <w:top w:val="single" w:sz="8" w:color="2C2C2C"/>
            </w:tcBorders>
          </w:tcPr>
          <w:p>
            <w:pPr>
              <w:spacing w:after="0"/>
              <w:rPr>
                <w:sz w:val="7"/>
                <w:szCs w:val="7"/>
                <w:color w:val="auto"/>
              </w:rPr>
            </w:pPr>
          </w:p>
        </w:tc>
        <w:tc>
          <w:tcPr>
            <w:tcW w:w="106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continue"/>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320" w:type="dxa"/>
            <w:vAlign w:val="bottom"/>
            <w:tcBorders>
              <w:bottom w:val="single" w:sz="8" w:color="2C2C2C"/>
            </w:tcBorders>
          </w:tcPr>
          <w:p>
            <w:pPr>
              <w:spacing w:after="0"/>
              <w:rPr>
                <w:sz w:val="15"/>
                <w:szCs w:val="15"/>
                <w:color w:val="auto"/>
              </w:rPr>
            </w:pPr>
          </w:p>
        </w:tc>
        <w:tc>
          <w:tcPr>
            <w:tcW w:w="16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76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Gray</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jc w:val="center"/>
              <w:ind w:left="425"/>
              <w:spacing w:after="0"/>
              <w:rPr>
                <w:sz w:val="20"/>
                <w:szCs w:val="20"/>
                <w:color w:val="auto"/>
              </w:rPr>
            </w:pPr>
            <w:r>
              <w:rPr>
                <w:rFonts w:ascii="Times New Roman" w:cs="Times New Roman" w:eastAsia="Times New Roman" w:hAnsi="Times New Roman"/>
                <w:sz w:val="17"/>
                <w:szCs w:val="17"/>
                <w:color w:val="0000FF"/>
              </w:rPr>
              <w:t>05/27/2026</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8,932</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46.17</w:t>
            </w:r>
            <w:r>
              <w:rPr>
                <w:rFonts w:ascii="Times New Roman" w:cs="Times New Roman" w:eastAsia="Times New Roman" w:hAnsi="Times New Roman"/>
                <w:sz w:val="22"/>
                <w:szCs w:val="22"/>
                <w:color w:val="008000"/>
                <w:vertAlign w:val="superscript"/>
              </w:rPr>
              <w:t>(2)</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8,832,851</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3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Gray</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jc w:val="center"/>
              <w:ind w:left="425"/>
              <w:spacing w:after="0"/>
              <w:rPr>
                <w:sz w:val="20"/>
                <w:szCs w:val="20"/>
                <w:color w:val="auto"/>
              </w:rPr>
            </w:pPr>
            <w:r>
              <w:rPr>
                <w:rFonts w:ascii="Times New Roman" w:cs="Times New Roman" w:eastAsia="Times New Roman" w:hAnsi="Times New Roman"/>
                <w:sz w:val="17"/>
                <w:szCs w:val="17"/>
                <w:color w:val="0000FF"/>
              </w:rPr>
              <w:t>05/27/2026</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24,318</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46.89</w:t>
            </w:r>
            <w:r>
              <w:rPr>
                <w:rFonts w:ascii="Times New Roman" w:cs="Times New Roman" w:eastAsia="Times New Roman" w:hAnsi="Times New Roman"/>
                <w:sz w:val="22"/>
                <w:szCs w:val="22"/>
                <w:color w:val="008000"/>
                <w:vertAlign w:val="superscript"/>
              </w:rPr>
              <w:t>(4)</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8,808,533</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3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Blue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jc w:val="center"/>
              <w:ind w:left="425"/>
              <w:spacing w:after="0"/>
              <w:rPr>
                <w:sz w:val="20"/>
                <w:szCs w:val="20"/>
                <w:color w:val="auto"/>
              </w:rPr>
            </w:pPr>
            <w:r>
              <w:rPr>
                <w:rFonts w:ascii="Times New Roman" w:cs="Times New Roman" w:eastAsia="Times New Roman" w:hAnsi="Times New Roman"/>
                <w:sz w:val="17"/>
                <w:szCs w:val="17"/>
                <w:color w:val="0000FF"/>
              </w:rPr>
              <w:t>05/27/2026</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35,721</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46.17</w:t>
            </w:r>
            <w:r>
              <w:rPr>
                <w:rFonts w:ascii="Times New Roman" w:cs="Times New Roman" w:eastAsia="Times New Roman" w:hAnsi="Times New Roman"/>
                <w:sz w:val="22"/>
                <w:szCs w:val="22"/>
                <w:color w:val="008000"/>
                <w:vertAlign w:val="superscript"/>
              </w:rPr>
              <w:t>(2)</w:t>
            </w:r>
          </w:p>
        </w:tc>
        <w:tc>
          <w:tcPr>
            <w:tcW w:w="1060" w:type="dxa"/>
            <w:vAlign w:val="bottom"/>
          </w:tcPr>
          <w:p>
            <w:pPr>
              <w:jc w:val="center"/>
              <w:ind w:left="6"/>
              <w:spacing w:after="0"/>
              <w:rPr>
                <w:sz w:val="20"/>
                <w:szCs w:val="20"/>
                <w:color w:val="auto"/>
              </w:rPr>
            </w:pPr>
            <w:r>
              <w:rPr>
                <w:rFonts w:ascii="Times New Roman" w:cs="Times New Roman" w:eastAsia="Times New Roman" w:hAnsi="Times New Roman"/>
                <w:sz w:val="17"/>
                <w:szCs w:val="17"/>
                <w:color w:val="0000FF"/>
              </w:rPr>
              <w:t>15,620,748</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3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Blue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jc w:val="center"/>
              <w:ind w:left="425"/>
              <w:spacing w:after="0"/>
              <w:rPr>
                <w:sz w:val="20"/>
                <w:szCs w:val="20"/>
                <w:color w:val="auto"/>
              </w:rPr>
            </w:pPr>
            <w:r>
              <w:rPr>
                <w:rFonts w:ascii="Times New Roman" w:cs="Times New Roman" w:eastAsia="Times New Roman" w:hAnsi="Times New Roman"/>
                <w:sz w:val="17"/>
                <w:szCs w:val="17"/>
                <w:color w:val="0000FF"/>
              </w:rPr>
              <w:t>05/27/2026</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97,279</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46.89</w:t>
            </w:r>
            <w:r>
              <w:rPr>
                <w:rFonts w:ascii="Times New Roman" w:cs="Times New Roman" w:eastAsia="Times New Roman" w:hAnsi="Times New Roman"/>
                <w:sz w:val="22"/>
                <w:szCs w:val="22"/>
                <w:color w:val="008000"/>
                <w:vertAlign w:val="superscript"/>
              </w:rPr>
              <w:t>(4)</w:t>
            </w:r>
          </w:p>
        </w:tc>
        <w:tc>
          <w:tcPr>
            <w:tcW w:w="1060" w:type="dxa"/>
            <w:vAlign w:val="bottom"/>
          </w:tcPr>
          <w:p>
            <w:pPr>
              <w:jc w:val="center"/>
              <w:ind w:left="6"/>
              <w:spacing w:after="0"/>
              <w:rPr>
                <w:sz w:val="20"/>
                <w:szCs w:val="20"/>
                <w:color w:val="auto"/>
              </w:rPr>
            </w:pPr>
            <w:r>
              <w:rPr>
                <w:rFonts w:ascii="Times New Roman" w:cs="Times New Roman" w:eastAsia="Times New Roman" w:hAnsi="Times New Roman"/>
                <w:sz w:val="17"/>
                <w:szCs w:val="17"/>
                <w:color w:val="0000FF"/>
              </w:rPr>
              <w:t>15,523,469</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3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2,230,721</w:t>
            </w:r>
          </w:p>
        </w:tc>
        <w:tc>
          <w:tcPr>
            <w:tcW w:w="960" w:type="dxa"/>
            <w:vAlign w:val="bottom"/>
          </w:tcPr>
          <w:p>
            <w:pPr>
              <w:jc w:val="center"/>
              <w:ind w:left="2"/>
              <w:spacing w:after="0"/>
              <w:rPr>
                <w:sz w:val="20"/>
                <w:szCs w:val="20"/>
                <w:color w:val="auto"/>
              </w:rPr>
            </w:pPr>
            <w:r>
              <w:rPr>
                <w:rFonts w:ascii="Times New Roman" w:cs="Times New Roman" w:eastAsia="Times New Roman" w:hAnsi="Times New Roman"/>
                <w:sz w:val="17"/>
                <w:szCs w:val="17"/>
                <w:color w:val="0000FF"/>
                <w:w w:val="97"/>
              </w:rPr>
              <w:t>D</w:t>
            </w: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2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vMerge w:val="restart"/>
          </w:tcPr>
          <w:p>
            <w:pPr>
              <w:jc w:val="center"/>
              <w:ind w:left="6"/>
              <w:spacing w:after="0"/>
              <w:rPr>
                <w:sz w:val="20"/>
                <w:szCs w:val="20"/>
                <w:color w:val="auto"/>
              </w:rPr>
            </w:pPr>
            <w:r>
              <w:rPr>
                <w:rFonts w:ascii="Times New Roman" w:cs="Times New Roman" w:eastAsia="Times New Roman" w:hAnsi="Times New Roman"/>
                <w:sz w:val="17"/>
                <w:szCs w:val="17"/>
                <w:color w:val="0000FF"/>
              </w:rPr>
              <w:t>406</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346 Long</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32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320" w:type="dxa"/>
            <w:vAlign w:val="bottom"/>
            <w:tcBorders>
              <w:bottom w:val="single" w:sz="8" w:color="2C2C2C"/>
            </w:tcBorders>
          </w:tcPr>
          <w:p>
            <w:pPr>
              <w:spacing w:after="0"/>
              <w:rPr>
                <w:sz w:val="14"/>
                <w:szCs w:val="14"/>
                <w:color w:val="auto"/>
              </w:rPr>
            </w:pPr>
          </w:p>
        </w:tc>
        <w:tc>
          <w:tcPr>
            <w:tcW w:w="160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vMerge w:val="restart"/>
          </w:tcPr>
          <w:p>
            <w:pPr>
              <w:jc w:val="center"/>
              <w:ind w:left="6"/>
              <w:spacing w:after="0"/>
              <w:rPr>
                <w:sz w:val="20"/>
                <w:szCs w:val="20"/>
                <w:color w:val="auto"/>
              </w:rPr>
            </w:pPr>
            <w:r>
              <w:rPr>
                <w:rFonts w:ascii="Times New Roman" w:cs="Times New Roman" w:eastAsia="Times New Roman" w:hAnsi="Times New Roman"/>
                <w:sz w:val="17"/>
                <w:szCs w:val="17"/>
                <w:color w:val="0000FF"/>
              </w:rPr>
              <w:t>10,000,000</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Lefkofsky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32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Family 2025</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3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Black</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jc w:val="center"/>
              <w:ind w:left="6"/>
              <w:spacing w:after="0"/>
              <w:rPr>
                <w:sz w:val="20"/>
                <w:szCs w:val="20"/>
                <w:color w:val="auto"/>
              </w:rPr>
            </w:pPr>
            <w:r>
              <w:rPr>
                <w:rFonts w:ascii="Times New Roman" w:cs="Times New Roman" w:eastAsia="Times New Roman" w:hAnsi="Times New Roman"/>
                <w:sz w:val="17"/>
                <w:szCs w:val="17"/>
                <w:color w:val="0000FF"/>
              </w:rPr>
              <w:t>206</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3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832,131</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Lefkofsky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32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3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Foundation</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250,000</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Vas.org</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32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Foundation</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0" w:type="dxa"/>
            <w:vAlign w:val="bottom"/>
            <w:tcBorders>
              <w:bottom w:val="single" w:sz="8" w:color="2C2C2C"/>
            </w:tcBorders>
          </w:tcPr>
          <w:p>
            <w:pPr>
              <w:spacing w:after="0"/>
              <w:rPr>
                <w:sz w:val="16"/>
                <w:szCs w:val="16"/>
                <w:color w:val="auto"/>
              </w:rPr>
            </w:pPr>
          </w:p>
        </w:tc>
        <w:tc>
          <w:tcPr>
            <w:tcW w:w="2320" w:type="dxa"/>
            <w:vAlign w:val="bottom"/>
            <w:tcBorders>
              <w:bottom w:val="single" w:sz="8" w:color="2C2C2C"/>
            </w:tcBorders>
          </w:tcPr>
          <w:p>
            <w:pPr>
              <w:spacing w:after="0"/>
              <w:rPr>
                <w:sz w:val="16"/>
                <w:szCs w:val="16"/>
                <w:color w:val="auto"/>
              </w:rPr>
            </w:pPr>
          </w:p>
        </w:tc>
        <w:tc>
          <w:tcPr>
            <w:tcW w:w="1600" w:type="dxa"/>
            <w:vAlign w:val="bottom"/>
            <w:tcBorders>
              <w:bottom w:val="single" w:sz="8" w:color="2C2C2C"/>
            </w:tcBorders>
          </w:tcPr>
          <w:p>
            <w:pPr>
              <w:spacing w:after="0"/>
              <w:rPr>
                <w:sz w:val="16"/>
                <w:szCs w:val="16"/>
                <w:color w:val="auto"/>
              </w:rPr>
            </w:pPr>
          </w:p>
        </w:tc>
        <w:tc>
          <w:tcPr>
            <w:tcW w:w="1140" w:type="dxa"/>
            <w:vAlign w:val="bottom"/>
            <w:tcBorders>
              <w:bottom w:val="single" w:sz="8" w:color="2C2C2C"/>
            </w:tcBorders>
          </w:tcPr>
          <w:p>
            <w:pPr>
              <w:spacing w:after="0"/>
              <w:rPr>
                <w:sz w:val="16"/>
                <w:szCs w:val="16"/>
                <w:color w:val="auto"/>
              </w:rPr>
            </w:pPr>
          </w:p>
        </w:tc>
        <w:tc>
          <w:tcPr>
            <w:tcW w:w="80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spacing w:after="0"/>
              <w:rPr>
                <w:sz w:val="16"/>
                <w:szCs w:val="16"/>
                <w:color w:val="auto"/>
              </w:rPr>
            </w:pPr>
          </w:p>
        </w:tc>
        <w:tc>
          <w:tcPr>
            <w:tcW w:w="1060" w:type="dxa"/>
            <w:vAlign w:val="bottom"/>
            <w:tcBorders>
              <w:bottom w:val="single" w:sz="8" w:color="2C2C2C"/>
            </w:tcBorders>
          </w:tcPr>
          <w:p>
            <w:pPr>
              <w:spacing w:after="0"/>
              <w:rPr>
                <w:sz w:val="16"/>
                <w:szCs w:val="16"/>
                <w:color w:val="auto"/>
              </w:rPr>
            </w:pPr>
          </w:p>
        </w:tc>
        <w:tc>
          <w:tcPr>
            <w:tcW w:w="960" w:type="dxa"/>
            <w:vAlign w:val="bottom"/>
            <w:tcBorders>
              <w:bottom w:val="single" w:sz="8" w:color="2C2C2C"/>
            </w:tcBorders>
          </w:tcPr>
          <w:p>
            <w:pPr>
              <w:spacing w:after="0"/>
              <w:rPr>
                <w:sz w:val="16"/>
                <w:szCs w:val="16"/>
                <w:color w:val="auto"/>
              </w:rPr>
            </w:pPr>
          </w:p>
        </w:tc>
        <w:tc>
          <w:tcPr>
            <w:tcW w:w="1060" w:type="dxa"/>
            <w:vAlign w:val="bottom"/>
            <w:tcBorders>
              <w:bottom w:val="single" w:sz="8" w:color="2C2C2C"/>
            </w:tcBorders>
            <w:vMerge w:val="continue"/>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320" w:type="dxa"/>
            <w:vAlign w:val="bottom"/>
            <w:tcBorders>
              <w:top w:val="single" w:sz="8" w:color="808080"/>
            </w:tcBorders>
            <w:shd w:val="clear" w:color="auto" w:fill="2C2C2C"/>
          </w:tcPr>
          <w:p>
            <w:pPr>
              <w:spacing w:after="0" w:line="20" w:lineRule="exact"/>
              <w:rPr>
                <w:sz w:val="1"/>
                <w:szCs w:val="1"/>
                <w:color w:val="auto"/>
              </w:rPr>
            </w:pPr>
          </w:p>
        </w:tc>
        <w:tc>
          <w:tcPr>
            <w:tcW w:w="16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5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10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10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ectPr>
          <w:pgSz w:w="11900" w:h="16838" w:orient="portrait"/>
          <w:cols w:equalWidth="0" w:num="1">
            <w:col w:w="11080"/>
          </w:cols>
          <w:pgMar w:left="460" w:top="219" w:right="359" w:bottom="931"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240" w:type="dxa"/>
            <w:vAlign w:val="bottom"/>
          </w:tcPr>
          <w:p>
            <w:pPr>
              <w:spacing w:after="0"/>
              <w:rPr>
                <w:sz w:val="12"/>
                <w:szCs w:val="12"/>
                <w:color w:val="auto"/>
              </w:rPr>
            </w:pP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53"/>
        </w:trPr>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120" w:type="dxa"/>
            <w:vAlign w:val="bottom"/>
            <w:gridSpan w:val="11"/>
          </w:tcPr>
          <w:p>
            <w:pPr>
              <w:jc w:val="center"/>
              <w:ind w:right="821"/>
              <w:spacing w:after="0" w:line="54" w:lineRule="exact"/>
              <w:rPr>
                <w:sz w:val="20"/>
                <w:szCs w:val="20"/>
                <w:color w:val="auto"/>
              </w:rPr>
            </w:pPr>
            <w:r>
              <w:rPr>
                <w:rFonts w:ascii="Arial" w:cs="Arial" w:eastAsia="Arial" w:hAnsi="Arial"/>
                <w:sz w:val="6"/>
                <w:szCs w:val="6"/>
                <w:b w:val="1"/>
                <w:bCs w:val="1"/>
                <w:color w:val="auto"/>
              </w:rPr>
              <w:t>Table II - Derivative Securities Acquired, Disposed of, or Beneficially Owned</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80"/>
        </w:trPr>
        <w:tc>
          <w:tcPr>
            <w:tcW w:w="74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gridSpan w:val="2"/>
          </w:tcPr>
          <w:p>
            <w:pPr>
              <w:ind w:left="60"/>
              <w:spacing w:after="0" w:line="80" w:lineRule="exact"/>
              <w:rPr>
                <w:sz w:val="20"/>
                <w:szCs w:val="20"/>
                <w:color w:val="auto"/>
              </w:rPr>
            </w:pPr>
            <w:r>
              <w:rPr>
                <w:rFonts w:ascii="Arial" w:cs="Arial" w:eastAsia="Arial" w:hAnsi="Arial"/>
                <w:sz w:val="8"/>
                <w:szCs w:val="8"/>
                <w:b w:val="1"/>
                <w:bCs w:val="1"/>
                <w:color w:val="auto"/>
              </w:rPr>
              <w:t>Execution Date,</w:t>
            </w:r>
          </w:p>
        </w:tc>
        <w:tc>
          <w:tcPr>
            <w:tcW w:w="820" w:type="dxa"/>
            <w:vAlign w:val="bottom"/>
          </w:tcPr>
          <w:p>
            <w:pPr>
              <w:ind w:left="60"/>
              <w:spacing w:after="0" w:line="80" w:lineRule="exact"/>
              <w:rPr>
                <w:sz w:val="20"/>
                <w:szCs w:val="20"/>
                <w:color w:val="auto"/>
              </w:rPr>
            </w:pPr>
            <w:r>
              <w:rPr>
                <w:rFonts w:ascii="Arial" w:cs="Arial" w:eastAsia="Arial" w:hAnsi="Arial"/>
                <w:sz w:val="8"/>
                <w:szCs w:val="8"/>
                <w:b w:val="1"/>
                <w:bCs w:val="1"/>
                <w:color w:val="auto"/>
              </w:rPr>
              <w:t>Transaction</w:t>
            </w:r>
          </w:p>
        </w:tc>
        <w:tc>
          <w:tcPr>
            <w:tcW w:w="74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of</w:t>
            </w:r>
          </w:p>
        </w:tc>
        <w:tc>
          <w:tcPr>
            <w:tcW w:w="1540" w:type="dxa"/>
            <w:vAlign w:val="bottom"/>
            <w:gridSpan w:val="2"/>
          </w:tcPr>
          <w:p>
            <w:pPr>
              <w:ind w:left="60"/>
              <w:spacing w:after="0" w:line="80" w:lineRule="exact"/>
              <w:rPr>
                <w:sz w:val="20"/>
                <w:szCs w:val="20"/>
                <w:color w:val="auto"/>
              </w:rPr>
            </w:pPr>
            <w:r>
              <w:rPr>
                <w:rFonts w:ascii="Arial" w:cs="Arial" w:eastAsia="Arial" w:hAnsi="Arial"/>
                <w:sz w:val="8"/>
                <w:szCs w:val="8"/>
                <w:b w:val="1"/>
                <w:bCs w:val="1"/>
                <w:color w:val="auto"/>
              </w:rPr>
              <w:t>Expiration Date</w:t>
            </w:r>
          </w:p>
        </w:tc>
        <w:tc>
          <w:tcPr>
            <w:tcW w:w="1060" w:type="dxa"/>
            <w:vAlign w:val="bottom"/>
            <w:gridSpan w:val="2"/>
          </w:tcPr>
          <w:p>
            <w:pPr>
              <w:ind w:left="60"/>
              <w:spacing w:after="0" w:line="80" w:lineRule="exact"/>
              <w:rPr>
                <w:sz w:val="20"/>
                <w:szCs w:val="20"/>
                <w:color w:val="auto"/>
              </w:rPr>
            </w:pPr>
            <w:r>
              <w:rPr>
                <w:rFonts w:ascii="Arial" w:cs="Arial" w:eastAsia="Arial" w:hAnsi="Arial"/>
                <w:sz w:val="8"/>
                <w:szCs w:val="8"/>
                <w:b w:val="1"/>
                <w:bCs w:val="1"/>
                <w:color w:val="auto"/>
              </w:rPr>
              <w:t>Amount of</w:t>
            </w:r>
          </w:p>
        </w:tc>
        <w:tc>
          <w:tcPr>
            <w:tcW w:w="640" w:type="dxa"/>
            <w:vAlign w:val="bottom"/>
          </w:tcPr>
          <w:p>
            <w:pPr>
              <w:spacing w:after="0" w:line="80" w:lineRule="exact"/>
              <w:rPr>
                <w:sz w:val="20"/>
                <w:szCs w:val="20"/>
                <w:color w:val="auto"/>
              </w:rPr>
            </w:pPr>
            <w:r>
              <w:rPr>
                <w:rFonts w:ascii="Arial" w:cs="Arial" w:eastAsia="Arial" w:hAnsi="Arial"/>
                <w:sz w:val="8"/>
                <w:szCs w:val="8"/>
                <w:b w:val="1"/>
                <w:bCs w:val="1"/>
                <w:color w:val="auto"/>
              </w:rPr>
              <w:t>Derivative</w:t>
            </w:r>
          </w:p>
        </w:tc>
        <w:tc>
          <w:tcPr>
            <w:tcW w:w="96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derivative</w:t>
            </w:r>
          </w:p>
        </w:tc>
        <w:tc>
          <w:tcPr>
            <w:tcW w:w="76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740" w:type="dxa"/>
            <w:vAlign w:val="bottom"/>
          </w:tcPr>
          <w:p>
            <w:pPr>
              <w:ind w:left="80"/>
              <w:spacing w:after="0"/>
              <w:rPr>
                <w:sz w:val="20"/>
                <w:szCs w:val="20"/>
                <w:color w:val="auto"/>
              </w:rPr>
            </w:pPr>
            <w:r>
              <w:rPr>
                <w:rFonts w:ascii="Arial" w:cs="Arial" w:eastAsia="Arial" w:hAnsi="Arial"/>
                <w:sz w:val="2"/>
                <w:szCs w:val="2"/>
                <w:b w:val="1"/>
                <w:bCs w:val="1"/>
                <w:color w:val="auto"/>
              </w:rPr>
              <w:t>Security</w:t>
            </w:r>
          </w:p>
        </w:tc>
        <w:tc>
          <w:tcPr>
            <w:tcW w:w="800" w:type="dxa"/>
            <w:vAlign w:val="bottom"/>
          </w:tcPr>
          <w:p>
            <w:pPr>
              <w:ind w:left="60"/>
              <w:spacing w:after="0"/>
              <w:rPr>
                <w:sz w:val="20"/>
                <w:szCs w:val="20"/>
                <w:color w:val="auto"/>
              </w:rPr>
            </w:pPr>
            <w:r>
              <w:rPr>
                <w:rFonts w:ascii="Arial" w:cs="Arial" w:eastAsia="Arial" w:hAnsi="Arial"/>
                <w:sz w:val="2"/>
                <w:szCs w:val="2"/>
                <w:b w:val="1"/>
                <w:bCs w:val="1"/>
                <w:color w:val="auto"/>
              </w:rPr>
              <w:t>or Exercise</w:t>
            </w:r>
          </w:p>
        </w:tc>
        <w:tc>
          <w:tcPr>
            <w:tcW w:w="1120" w:type="dxa"/>
            <w:vAlign w:val="bottom"/>
            <w:gridSpan w:val="2"/>
          </w:tcPr>
          <w:p>
            <w:pPr>
              <w:ind w:left="60"/>
              <w:spacing w:after="0"/>
              <w:rPr>
                <w:sz w:val="20"/>
                <w:szCs w:val="20"/>
                <w:color w:val="auto"/>
              </w:rPr>
            </w:pPr>
            <w:r>
              <w:rPr>
                <w:rFonts w:ascii="Arial" w:cs="Arial" w:eastAsia="Arial" w:hAnsi="Arial"/>
                <w:sz w:val="2"/>
                <w:szCs w:val="2"/>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2"/>
                <w:szCs w:val="2"/>
                <w:b w:val="1"/>
                <w:bCs w:val="1"/>
                <w:color w:val="auto"/>
              </w:rPr>
              <w:t>if any</w:t>
            </w:r>
          </w:p>
        </w:tc>
        <w:tc>
          <w:tcPr>
            <w:tcW w:w="4840" w:type="dxa"/>
            <w:vAlign w:val="bottom"/>
            <w:gridSpan w:val="7"/>
          </w:tcPr>
          <w:p>
            <w:pPr>
              <w:jc w:val="center"/>
              <w:ind w:left="49"/>
              <w:spacing w:after="0"/>
              <w:rPr>
                <w:sz w:val="20"/>
                <w:szCs w:val="20"/>
                <w:color w:val="auto"/>
              </w:rPr>
            </w:pPr>
            <w:r>
              <w:rPr>
                <w:rFonts w:ascii="Arial" w:cs="Arial" w:eastAsia="Arial" w:hAnsi="Arial"/>
                <w:sz w:val="2"/>
                <w:szCs w:val="2"/>
                <w:b w:val="1"/>
                <w:bCs w:val="1"/>
                <w:color w:val="auto"/>
              </w:rPr>
              <w:t>(e.g., puts, calls, warrants, options, convertible securities)</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Security</w:t>
            </w: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Securities</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Form:</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line="20" w:lineRule="exact"/>
              <w:rPr>
                <w:sz w:val="1"/>
                <w:szCs w:val="1"/>
                <w:color w:val="auto"/>
              </w:rPr>
            </w:pPr>
          </w:p>
        </w:tc>
      </w:tr>
      <w:tr>
        <w:trPr>
          <w:trHeight w:val="121"/>
        </w:trPr>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Securities</w:t>
            </w:r>
          </w:p>
        </w:tc>
        <w:tc>
          <w:tcPr>
            <w:tcW w:w="6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gridSpan w:val="2"/>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1. Title of</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240" w:type="dxa"/>
            <w:vAlign w:val="bottom"/>
          </w:tcPr>
          <w:p>
            <w:pPr>
              <w:spacing w:after="0"/>
              <w:rPr>
                <w:sz w:val="10"/>
                <w:szCs w:val="10"/>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460"/>
              <w:spacing w:after="0" w:line="121" w:lineRule="exact"/>
              <w:rPr>
                <w:sz w:val="20"/>
                <w:szCs w:val="20"/>
                <w:color w:val="auto"/>
              </w:rPr>
            </w:pPr>
            <w:r>
              <w:rPr>
                <w:rFonts w:ascii="Arial" w:cs="Arial" w:eastAsia="Arial" w:hAnsi="Arial"/>
                <w:sz w:val="12"/>
                <w:szCs w:val="12"/>
                <w:b w:val="1"/>
                <w:bCs w:val="1"/>
                <w:color w:val="auto"/>
              </w:rPr>
              <w:t>Number</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07"/>
        </w:trPr>
        <w:tc>
          <w:tcPr>
            <w:tcW w:w="74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060" w:type="dxa"/>
            <w:vAlign w:val="bottom"/>
            <w:gridSpan w:val="2"/>
          </w:tcPr>
          <w:p>
            <w:pPr>
              <w:ind w:left="60"/>
              <w:spacing w:after="0" w:line="107" w:lineRule="exact"/>
              <w:rPr>
                <w:sz w:val="20"/>
                <w:szCs w:val="20"/>
                <w:color w:val="auto"/>
              </w:rPr>
            </w:pPr>
            <w:r>
              <w:rPr>
                <w:rFonts w:ascii="Arial" w:cs="Arial" w:eastAsia="Arial" w:hAnsi="Arial"/>
                <w:sz w:val="12"/>
                <w:szCs w:val="12"/>
                <w:b w:val="1"/>
                <w:bCs w:val="1"/>
                <w:color w:val="auto"/>
              </w:rPr>
              <w:t>7. Title and</w:t>
            </w:r>
          </w:p>
        </w:tc>
        <w:tc>
          <w:tcPr>
            <w:tcW w:w="64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240" w:type="dxa"/>
            <w:vAlign w:val="bottom"/>
          </w:tcPr>
          <w:p>
            <w:pPr>
              <w:spacing w:after="0"/>
              <w:rPr>
                <w:sz w:val="2"/>
                <w:szCs w:val="2"/>
                <w:color w:val="auto"/>
              </w:rPr>
            </w:pPr>
          </w:p>
        </w:tc>
        <w:tc>
          <w:tcPr>
            <w:tcW w:w="11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0" w:type="dxa"/>
            <w:vAlign w:val="bottom"/>
          </w:tcPr>
          <w:p>
            <w:pPr>
              <w:ind w:left="60"/>
              <w:spacing w:after="0"/>
              <w:rPr>
                <w:sz w:val="20"/>
                <w:szCs w:val="20"/>
                <w:color w:val="auto"/>
              </w:rPr>
            </w:pPr>
            <w:r>
              <w:rPr>
                <w:rFonts w:ascii="Arial" w:cs="Arial" w:eastAsia="Arial" w:hAnsi="Arial"/>
                <w:sz w:val="2"/>
                <w:szCs w:val="2"/>
                <w:b w:val="1"/>
                <w:bCs w:val="1"/>
                <w:color w:val="auto"/>
              </w:rPr>
              <w:t>Date</w:t>
            </w:r>
          </w:p>
        </w:tc>
        <w:tc>
          <w:tcPr>
            <w:tcW w:w="740" w:type="dxa"/>
            <w:vAlign w:val="bottom"/>
          </w:tcPr>
          <w:p>
            <w:pPr>
              <w:ind w:left="80"/>
              <w:spacing w:after="0"/>
              <w:rPr>
                <w:sz w:val="20"/>
                <w:szCs w:val="20"/>
                <w:color w:val="auto"/>
              </w:rPr>
            </w:pPr>
            <w:r>
              <w:rPr>
                <w:rFonts w:ascii="Arial" w:cs="Arial" w:eastAsia="Arial" w:hAnsi="Arial"/>
                <w:sz w:val="2"/>
                <w:szCs w:val="2"/>
                <w:b w:val="1"/>
                <w:bCs w:val="1"/>
                <w:color w:val="auto"/>
              </w:rPr>
              <w:t>Expiration</w:t>
            </w:r>
          </w:p>
        </w:tc>
        <w:tc>
          <w:tcPr>
            <w:tcW w:w="1060" w:type="dxa"/>
            <w:vAlign w:val="bottom"/>
            <w:gridSpan w:val="2"/>
          </w:tcPr>
          <w:p>
            <w:pPr>
              <w:ind w:left="460"/>
              <w:spacing w:after="0"/>
              <w:rPr>
                <w:sz w:val="20"/>
                <w:szCs w:val="20"/>
                <w:color w:val="auto"/>
              </w:rPr>
            </w:pPr>
            <w:r>
              <w:rPr>
                <w:rFonts w:ascii="Arial" w:cs="Arial" w:eastAsia="Arial" w:hAnsi="Arial"/>
                <w:sz w:val="2"/>
                <w:szCs w:val="2"/>
                <w:b w:val="1"/>
                <w:bCs w:val="1"/>
                <w:color w:val="auto"/>
              </w:rPr>
              <w:t>of</w:t>
            </w:r>
          </w:p>
        </w:tc>
        <w:tc>
          <w:tcPr>
            <w:tcW w:w="64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line="20" w:lineRule="exact"/>
              <w:rPr>
                <w:sz w:val="1"/>
                <w:szCs w:val="1"/>
                <w:color w:val="auto"/>
              </w:rPr>
            </w:pPr>
          </w:p>
        </w:tc>
      </w:tr>
      <w:tr>
        <w:trPr>
          <w:trHeight w:val="107"/>
        </w:trPr>
        <w:tc>
          <w:tcPr>
            <w:tcW w:w="74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540" w:type="dxa"/>
            <w:vAlign w:val="bottom"/>
            <w:gridSpan w:val="2"/>
          </w:tcPr>
          <w:p>
            <w:pPr>
              <w:ind w:left="220"/>
              <w:spacing w:after="0" w:line="107" w:lineRule="exact"/>
              <w:rPr>
                <w:sz w:val="20"/>
                <w:szCs w:val="20"/>
                <w:color w:val="auto"/>
              </w:rPr>
            </w:pPr>
            <w:r>
              <w:rPr>
                <w:rFonts w:ascii="Arial" w:cs="Arial" w:eastAsia="Arial" w:hAnsi="Arial"/>
                <w:sz w:val="12"/>
                <w:szCs w:val="12"/>
                <w:b w:val="1"/>
                <w:bCs w:val="1"/>
                <w:color w:val="auto"/>
              </w:rPr>
              <w:t>piration Date</w:t>
            </w:r>
          </w:p>
        </w:tc>
        <w:tc>
          <w:tcPr>
            <w:tcW w:w="1060" w:type="dxa"/>
            <w:vAlign w:val="bottom"/>
            <w:gridSpan w:val="2"/>
          </w:tcPr>
          <w:p>
            <w:pPr>
              <w:ind w:left="60"/>
              <w:spacing w:after="0" w:line="107" w:lineRule="exact"/>
              <w:rPr>
                <w:sz w:val="20"/>
                <w:szCs w:val="20"/>
                <w:color w:val="auto"/>
              </w:rPr>
            </w:pPr>
            <w:r>
              <w:rPr>
                <w:rFonts w:ascii="Arial" w:cs="Arial" w:eastAsia="Arial" w:hAnsi="Arial"/>
                <w:sz w:val="12"/>
                <w:szCs w:val="12"/>
                <w:b w:val="1"/>
                <w:bCs w:val="1"/>
                <w:color w:val="auto"/>
              </w:rPr>
              <w:t>Amount of</w:t>
            </w:r>
          </w:p>
        </w:tc>
        <w:tc>
          <w:tcPr>
            <w:tcW w:w="64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tcPr>
          <w:p>
            <w:pPr>
              <w:ind w:left="60"/>
              <w:spacing w:after="0"/>
              <w:rPr>
                <w:sz w:val="20"/>
                <w:szCs w:val="20"/>
                <w:color w:val="auto"/>
              </w:rPr>
            </w:pPr>
            <w:r>
              <w:rPr>
                <w:rFonts w:ascii="Arial" w:cs="Arial" w:eastAsia="Arial" w:hAnsi="Arial"/>
                <w:sz w:val="2"/>
                <w:szCs w:val="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2"/>
                <w:szCs w:val="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2"/>
                <w:szCs w:val="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2"/>
                <w:szCs w:val="2"/>
                <w:b w:val="1"/>
                <w:bCs w:val="1"/>
                <w:color w:val="auto"/>
              </w:rPr>
              <w:t>Date</w:t>
            </w:r>
          </w:p>
        </w:tc>
        <w:tc>
          <w:tcPr>
            <w:tcW w:w="1060" w:type="dxa"/>
            <w:vAlign w:val="bottom"/>
            <w:gridSpan w:val="2"/>
          </w:tcPr>
          <w:p>
            <w:pPr>
              <w:ind w:left="60"/>
              <w:spacing w:after="0"/>
              <w:rPr>
                <w:sz w:val="20"/>
                <w:szCs w:val="20"/>
                <w:color w:val="auto"/>
              </w:rPr>
            </w:pPr>
            <w:r>
              <w:rPr>
                <w:rFonts w:ascii="Arial" w:cs="Arial" w:eastAsia="Arial" w:hAnsi="Arial"/>
                <w:sz w:val="2"/>
                <w:szCs w:val="2"/>
                <w:b w:val="1"/>
                <w:bCs w:val="1"/>
                <w:color w:val="auto"/>
              </w:rPr>
              <w:t>Title  Shares</w:t>
            </w: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9"/>
        </w:trPr>
        <w:tc>
          <w:tcPr>
            <w:tcW w:w="74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20"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60"/>
              <w:spacing w:after="0" w:line="12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0"/>
                <w:szCs w:val="10"/>
                <w:color w:val="auto"/>
              </w:rPr>
            </w:pPr>
          </w:p>
        </w:tc>
        <w:tc>
          <w:tcPr>
            <w:tcW w:w="820" w:type="dxa"/>
            <w:vAlign w:val="bottom"/>
          </w:tcPr>
          <w:p>
            <w:pPr>
              <w:ind w:left="60"/>
              <w:spacing w:after="0" w:line="12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20"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20"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line="120"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1"/>
        </w:trPr>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21"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27"/>
        </w:trPr>
        <w:tc>
          <w:tcPr>
            <w:tcW w:w="2420" w:type="dxa"/>
            <w:vAlign w:val="bottom"/>
            <w:gridSpan w:val="3"/>
          </w:tcPr>
          <w:p>
            <w:pPr>
              <w:ind w:left="40"/>
              <w:spacing w:after="0" w:line="27" w:lineRule="exact"/>
              <w:rPr>
                <w:sz w:val="20"/>
                <w:szCs w:val="20"/>
                <w:color w:val="auto"/>
              </w:rPr>
            </w:pPr>
            <w:r>
              <w:rPr>
                <w:rFonts w:ascii="Arial" w:cs="Arial" w:eastAsia="Arial" w:hAnsi="Arial"/>
                <w:sz w:val="3"/>
                <w:szCs w:val="3"/>
                <w:b w:val="1"/>
                <w:bCs w:val="1"/>
                <w:color w:val="auto"/>
              </w:rPr>
              <w:t>Explanation of Responses:</w:t>
            </w: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2"/>
                <w:szCs w:val="2"/>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line="20" w:lineRule="exact"/>
              <w:rPr>
                <w:sz w:val="1"/>
                <w:szCs w:val="1"/>
                <w:color w:val="auto"/>
              </w:rPr>
            </w:pPr>
          </w:p>
        </w:tc>
      </w:tr>
      <w:tr>
        <w:trPr>
          <w:trHeight w:val="107"/>
        </w:trPr>
        <w:tc>
          <w:tcPr>
            <w:tcW w:w="740" w:type="dxa"/>
            <w:vAlign w:val="bottom"/>
          </w:tcPr>
          <w:p>
            <w:pPr>
              <w:spacing w:after="0"/>
              <w:rPr>
                <w:sz w:val="9"/>
                <w:szCs w:val="9"/>
                <w:color w:val="auto"/>
              </w:rPr>
            </w:pPr>
          </w:p>
        </w:tc>
        <w:tc>
          <w:tcPr>
            <w:tcW w:w="800" w:type="dxa"/>
            <w:vAlign w:val="bottom"/>
          </w:tcPr>
          <w:p>
            <w:pPr>
              <w:ind w:left="60"/>
              <w:spacing w:after="0" w:line="107"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6880" w:type="dxa"/>
            <w:vAlign w:val="bottom"/>
            <w:gridSpan w:val="10"/>
          </w:tcPr>
          <w:p>
            <w:pPr>
              <w:ind w:left="40"/>
              <w:spacing w:after="0" w:line="93" w:lineRule="exact"/>
              <w:rPr>
                <w:sz w:val="20"/>
                <w:szCs w:val="20"/>
                <w:color w:val="auto"/>
              </w:rPr>
            </w:pPr>
            <w:r>
              <w:rPr>
                <w:rFonts w:ascii="Times New Roman" w:cs="Times New Roman" w:eastAsia="Times New Roman" w:hAnsi="Times New Roman"/>
                <w:sz w:val="10"/>
                <w:szCs w:val="10"/>
                <w:color w:val="008000"/>
              </w:rPr>
              <w:t>1. This transaction was made pursuant to a Rule 10b5-1 trading plan adopted by the Reporting Person on March 4, 2025.</w:t>
            </w:r>
          </w:p>
        </w:tc>
        <w:tc>
          <w:tcPr>
            <w:tcW w:w="10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8"/>
                <w:szCs w:val="8"/>
                <w:color w:val="auto"/>
              </w:rPr>
            </w:pP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Following</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740" w:type="dxa"/>
            <w:vAlign w:val="bottom"/>
          </w:tcPr>
          <w:p>
            <w:pPr>
              <w:spacing w:after="0"/>
              <w:rPr>
                <w:sz w:val="4"/>
                <w:szCs w:val="4"/>
                <w:color w:val="auto"/>
              </w:rPr>
            </w:pPr>
          </w:p>
        </w:tc>
        <w:tc>
          <w:tcPr>
            <w:tcW w:w="800" w:type="dxa"/>
            <w:vAlign w:val="bottom"/>
          </w:tcPr>
          <w:p>
            <w:pPr>
              <w:ind w:left="60"/>
              <w:spacing w:after="0" w:line="53" w:lineRule="exact"/>
              <w:rPr>
                <w:sz w:val="20"/>
                <w:szCs w:val="20"/>
                <w:color w:val="auto"/>
              </w:rPr>
            </w:pPr>
            <w:r>
              <w:rPr>
                <w:rFonts w:ascii="Arial" w:cs="Arial" w:eastAsia="Arial" w:hAnsi="Arial"/>
                <w:sz w:val="6"/>
                <w:szCs w:val="6"/>
                <w:b w:val="1"/>
                <w:bCs w:val="1"/>
                <w:color w:val="auto"/>
              </w:rPr>
              <w:t>Security</w:t>
            </w:r>
          </w:p>
        </w:tc>
        <w:tc>
          <w:tcPr>
            <w:tcW w:w="8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ind w:left="80"/>
              <w:spacing w:after="0" w:line="53" w:lineRule="exact"/>
              <w:rPr>
                <w:sz w:val="20"/>
                <w:szCs w:val="20"/>
                <w:color w:val="auto"/>
              </w:rPr>
            </w:pPr>
            <w:r>
              <w:rPr>
                <w:rFonts w:ascii="Arial" w:cs="Arial" w:eastAsia="Arial" w:hAnsi="Arial"/>
                <w:sz w:val="6"/>
                <w:szCs w:val="6"/>
                <w:b w:val="1"/>
                <w:bCs w:val="1"/>
                <w:color w:val="auto"/>
              </w:rPr>
              <w:t>(A) or</w:t>
            </w: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64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0"/>
                <w:szCs w:val="10"/>
                <w:color w:val="auto"/>
              </w:rPr>
            </w:pP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11080" w:type="dxa"/>
            <w:vAlign w:val="bottom"/>
            <w:gridSpan w:val="16"/>
          </w:tcPr>
          <w:p>
            <w:pPr>
              <w:ind w:left="40"/>
              <w:spacing w:after="0" w:line="27" w:lineRule="exact"/>
              <w:rPr>
                <w:sz w:val="20"/>
                <w:szCs w:val="20"/>
                <w:color w:val="auto"/>
              </w:rPr>
            </w:pPr>
            <w:r>
              <w:rPr>
                <w:rFonts w:ascii="Times New Roman" w:cs="Times New Roman" w:eastAsia="Times New Roman" w:hAnsi="Times New Roman"/>
                <w:sz w:val="3"/>
                <w:szCs w:val="3"/>
                <w:color w:val="008000"/>
              </w:rPr>
              <w:t>2. The price reported is a weighted average price. These shares were sold in multiple transactions at prices ranging from $45.53 to $46.52 inclusive. The Reporting Person undertakes to provide to the</w:t>
            </w:r>
          </w:p>
        </w:tc>
        <w:tc>
          <w:tcPr>
            <w:tcW w:w="0" w:type="dxa"/>
            <w:vAlign w:val="bottom"/>
          </w:tcPr>
          <w:p>
            <w:pPr>
              <w:spacing w:after="0" w:line="20" w:lineRule="exact"/>
              <w:rPr>
                <w:sz w:val="1"/>
                <w:szCs w:val="1"/>
                <w:color w:val="auto"/>
              </w:rPr>
            </w:pPr>
          </w:p>
        </w:tc>
      </w:tr>
      <w:tr>
        <w:trPr>
          <w:trHeight w:val="107"/>
        </w:trPr>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ind w:left="80"/>
              <w:spacing w:after="0" w:line="107"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ind w:left="80"/>
              <w:spacing w:after="0" w:line="107"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11080" w:type="dxa"/>
            <w:vAlign w:val="bottom"/>
            <w:gridSpan w:val="16"/>
          </w:tcPr>
          <w:p>
            <w:pPr>
              <w:ind w:left="40"/>
              <w:spacing w:after="0" w:line="40" w:lineRule="exact"/>
              <w:rPr>
                <w:sz w:val="20"/>
                <w:szCs w:val="20"/>
                <w:color w:val="auto"/>
              </w:rPr>
            </w:pPr>
            <w:r>
              <w:rPr>
                <w:rFonts w:ascii="Times New Roman" w:cs="Times New Roman" w:eastAsia="Times New Roman" w:hAnsi="Times New Roman"/>
                <w:sz w:val="4"/>
                <w:szCs w:val="4"/>
                <w:color w:val="008000"/>
              </w:rPr>
              <w:t>Issuer, any security holder of the Issuer, or the staff of the Securities and Exchange Commission, upon request, full information regarding the number of shares sold at each separate price within the ranges</w:t>
            </w:r>
          </w:p>
        </w:tc>
        <w:tc>
          <w:tcPr>
            <w:tcW w:w="0" w:type="dxa"/>
            <w:vAlign w:val="bottom"/>
          </w:tcPr>
          <w:p>
            <w:pPr>
              <w:spacing w:after="0" w:line="20" w:lineRule="exact"/>
              <w:rPr>
                <w:sz w:val="1"/>
                <w:szCs w:val="1"/>
                <w:color w:val="auto"/>
              </w:rPr>
            </w:pPr>
          </w:p>
        </w:tc>
      </w:tr>
      <w:tr>
        <w:trPr>
          <w:trHeight w:val="147"/>
        </w:trPr>
        <w:tc>
          <w:tcPr>
            <w:tcW w:w="2420" w:type="dxa"/>
            <w:vAlign w:val="bottom"/>
            <w:gridSpan w:val="3"/>
          </w:tcPr>
          <w:p>
            <w:pPr>
              <w:ind w:left="40"/>
              <w:spacing w:after="0" w:line="147" w:lineRule="exact"/>
              <w:rPr>
                <w:sz w:val="20"/>
                <w:szCs w:val="20"/>
                <w:color w:val="auto"/>
              </w:rPr>
            </w:pPr>
            <w:r>
              <w:rPr>
                <w:rFonts w:ascii="Times New Roman" w:cs="Times New Roman" w:eastAsia="Times New Roman" w:hAnsi="Times New Roman"/>
                <w:sz w:val="13"/>
                <w:szCs w:val="13"/>
                <w:color w:val="008000"/>
              </w:rPr>
              <w:t>set forth in footnotes (2) and (4).</w:t>
            </w: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ind w:left="80"/>
              <w:spacing w:after="0" w:line="81" w:lineRule="exact"/>
              <w:rPr>
                <w:sz w:val="20"/>
                <w:szCs w:val="20"/>
                <w:color w:val="auto"/>
              </w:rPr>
            </w:pPr>
            <w:r>
              <w:rPr>
                <w:rFonts w:ascii="Arial" w:cs="Arial" w:eastAsia="Arial" w:hAnsi="Arial"/>
                <w:sz w:val="8"/>
                <w:szCs w:val="8"/>
                <w:b w:val="1"/>
                <w:bCs w:val="1"/>
                <w:color w:val="auto"/>
              </w:rPr>
              <w:t>and 5)</w:t>
            </w: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40" w:right="320" w:firstLine="7"/>
        <w:spacing w:after="0" w:line="23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26187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4055" cy="2618740"/>
                    </a:xfrm>
                    <a:prstGeom prst="rect">
                      <a:avLst/>
                    </a:prstGeom>
                    <a:noFill/>
                  </pic:spPr>
                </pic:pic>
              </a:graphicData>
            </a:graphic>
          </wp:anchor>
        </w:drawing>
        <w:t>The Reporting Person is (i) a member of, and controls a limited liability company that is a member of, 346 Long LLC, (ii) the sole manager of each of Black Media, LLC, Blue Media, LLC and Gray Media, LLC, (iii) a trustee of each of Lefkofsky Family Foundation and Vas.org Foundation. The Reporting Person's spouse is the trustee</w:t>
      </w:r>
      <w:r>
        <w:rPr>
          <w:rFonts w:ascii="Arial" w:cs="Arial" w:eastAsia="Arial" w:hAnsi="Arial"/>
          <w:sz w:val="11"/>
          <w:szCs w:val="11"/>
          <w:b w:val="1"/>
          <w:bCs w:val="1"/>
          <w:color w:val="000000"/>
        </w:rPr>
        <w:t>Amount</w:t>
      </w:r>
      <w:r>
        <w:rPr>
          <w:rFonts w:ascii="Times New Roman" w:cs="Times New Roman" w:eastAsia="Times New Roman" w:hAnsi="Times New Roman"/>
          <w:sz w:val="13"/>
          <w:szCs w:val="13"/>
          <w:color w:val="008000"/>
        </w:rPr>
        <w:t>oftheLefkofsky Family 2025 GRAT.</w:t>
      </w:r>
    </w:p>
    <w:tbl>
      <w:tblPr>
        <w:tblLayout w:type="fixed"/>
        <w:tblInd w:w="20" w:type="dxa"/>
        <w:tblCellMar>
          <w:top w:w="0" w:type="dxa"/>
          <w:left w:w="0" w:type="dxa"/>
          <w:bottom w:w="0" w:type="dxa"/>
          <w:right w:w="0" w:type="dxa"/>
        </w:tblCellMar>
      </w:tblPr>
      <w:tr>
        <w:trPr>
          <w:trHeight w:val="110"/>
        </w:trPr>
        <w:tc>
          <w:tcPr>
            <w:tcW w:w="45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80" w:type="dxa"/>
            <w:vAlign w:val="bottom"/>
          </w:tcPr>
          <w:p>
            <w:pPr>
              <w:ind w:left="80"/>
              <w:spacing w:after="0" w:line="11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8720" w:type="dxa"/>
            <w:vAlign w:val="bottom"/>
            <w:gridSpan w:val="7"/>
          </w:tcPr>
          <w:p>
            <w:pPr>
              <w:ind w:left="20"/>
              <w:spacing w:after="0" w:line="67" w:lineRule="exact"/>
              <w:rPr>
                <w:sz w:val="20"/>
                <w:szCs w:val="20"/>
                <w:color w:val="auto"/>
              </w:rPr>
            </w:pPr>
            <w:r>
              <w:rPr>
                <w:rFonts w:ascii="Times New Roman" w:cs="Times New Roman" w:eastAsia="Times New Roman" w:hAnsi="Times New Roman"/>
                <w:sz w:val="7"/>
                <w:szCs w:val="7"/>
                <w:color w:val="008000"/>
              </w:rPr>
              <w:t>4. The price reported is a weighted average price. These shares were sold in multiple transactions at prices ranging from $46.53 to $47.47 inclusive.</w:t>
            </w: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4500" w:type="dxa"/>
            <w:vAlign w:val="bottom"/>
          </w:tcPr>
          <w:p>
            <w:pPr>
              <w:spacing w:after="0"/>
              <w:rPr>
                <w:sz w:val="6"/>
                <w:szCs w:val="6"/>
                <w:color w:val="auto"/>
              </w:rPr>
            </w:pPr>
          </w:p>
        </w:tc>
        <w:tc>
          <w:tcPr>
            <w:tcW w:w="1620" w:type="dxa"/>
            <w:vAlign w:val="bottom"/>
          </w:tcPr>
          <w:p>
            <w:pPr>
              <w:spacing w:after="0"/>
              <w:rPr>
                <w:sz w:val="6"/>
                <w:szCs w:val="6"/>
                <w:color w:val="auto"/>
              </w:rPr>
            </w:pPr>
          </w:p>
        </w:tc>
        <w:tc>
          <w:tcPr>
            <w:tcW w:w="4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8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Number</w:t>
            </w: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4500" w:type="dxa"/>
            <w:vAlign w:val="bottom"/>
          </w:tcPr>
          <w:p>
            <w:pPr>
              <w:spacing w:after="0"/>
              <w:rPr>
                <w:sz w:val="10"/>
                <w:szCs w:val="10"/>
                <w:color w:val="auto"/>
              </w:rPr>
            </w:pPr>
          </w:p>
        </w:tc>
        <w:tc>
          <w:tcPr>
            <w:tcW w:w="1620" w:type="dxa"/>
            <w:vAlign w:val="bottom"/>
          </w:tcPr>
          <w:p>
            <w:pPr>
              <w:ind w:left="880"/>
              <w:spacing w:after="0" w:line="121"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4"/>
          </w:tcPr>
          <w:p>
            <w:pPr>
              <w:ind w:left="80"/>
              <w:spacing w:after="0" w:line="121" w:lineRule="exact"/>
              <w:rPr>
                <w:sz w:val="20"/>
                <w:szCs w:val="20"/>
                <w:color w:val="auto"/>
              </w:rPr>
            </w:pPr>
            <w:r>
              <w:rPr>
                <w:rFonts w:ascii="Arial" w:cs="Arial" w:eastAsia="Arial" w:hAnsi="Arial"/>
                <w:sz w:val="12"/>
                <w:szCs w:val="12"/>
                <w:b w:val="1"/>
                <w:bCs w:val="1"/>
                <w:color w:val="auto"/>
              </w:rPr>
              <w:t>Expiration</w:t>
            </w:r>
          </w:p>
        </w:tc>
        <w:tc>
          <w:tcPr>
            <w:tcW w:w="148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4500" w:type="dxa"/>
            <w:vAlign w:val="bottom"/>
          </w:tcPr>
          <w:p>
            <w:pPr>
              <w:spacing w:after="0"/>
              <w:rPr>
                <w:sz w:val="5"/>
                <w:szCs w:val="5"/>
                <w:color w:val="auto"/>
              </w:rPr>
            </w:pPr>
          </w:p>
        </w:tc>
        <w:tc>
          <w:tcPr>
            <w:tcW w:w="16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160" w:type="dxa"/>
            <w:vAlign w:val="bottom"/>
            <w:gridSpan w:val="4"/>
          </w:tcPr>
          <w:p>
            <w:pPr>
              <w:spacing w:after="0" w:line="67" w:lineRule="exact"/>
              <w:rPr>
                <w:sz w:val="20"/>
                <w:szCs w:val="20"/>
                <w:color w:val="auto"/>
              </w:rPr>
            </w:pPr>
            <w:r>
              <w:rPr>
                <w:rFonts w:ascii="Times New Roman" w:cs="Times New Roman" w:eastAsia="Times New Roman" w:hAnsi="Times New Roman"/>
                <w:sz w:val="6"/>
                <w:szCs w:val="6"/>
                <w:color w:val="0000FF"/>
              </w:rPr>
              <w:t>/s/ Andrew Polovin, Attorney-</w:t>
            </w:r>
          </w:p>
        </w:tc>
        <w:tc>
          <w:tcPr>
            <w:tcW w:w="2320" w:type="dxa"/>
            <w:vAlign w:val="bottom"/>
            <w:gridSpan w:val="3"/>
            <w:vMerge w:val="restart"/>
          </w:tcPr>
          <w:p>
            <w:pPr>
              <w:ind w:left="40"/>
              <w:spacing w:after="0" w:line="173" w:lineRule="exact"/>
              <w:rPr>
                <w:sz w:val="20"/>
                <w:szCs w:val="20"/>
                <w:color w:val="auto"/>
              </w:rPr>
            </w:pPr>
            <w:r>
              <w:rPr>
                <w:rFonts w:ascii="Times New Roman" w:cs="Times New Roman" w:eastAsia="Times New Roman" w:hAnsi="Times New Roman"/>
                <w:sz w:val="17"/>
                <w:szCs w:val="17"/>
                <w:color w:val="0000FF"/>
                <w:highlight w:val="white"/>
              </w:rPr>
              <w:t>05/29/2026</w:t>
            </w:r>
          </w:p>
        </w:tc>
        <w:tc>
          <w:tcPr>
            <w:tcW w:w="0" w:type="dxa"/>
            <w:vAlign w:val="bottom"/>
          </w:tcPr>
          <w:p>
            <w:pPr>
              <w:spacing w:after="0"/>
              <w:rPr>
                <w:sz w:val="1"/>
                <w:szCs w:val="1"/>
                <w:color w:val="auto"/>
              </w:rPr>
            </w:pPr>
          </w:p>
        </w:tc>
      </w:tr>
      <w:tr>
        <w:trPr>
          <w:trHeight w:val="113"/>
        </w:trPr>
        <w:tc>
          <w:tcPr>
            <w:tcW w:w="4500" w:type="dxa"/>
            <w:vAlign w:val="bottom"/>
          </w:tcPr>
          <w:p>
            <w:pPr>
              <w:ind w:left="3820"/>
              <w:spacing w:after="0" w:line="107" w:lineRule="exact"/>
              <w:rPr>
                <w:sz w:val="20"/>
                <w:szCs w:val="20"/>
                <w:color w:val="auto"/>
              </w:rPr>
            </w:pPr>
            <w:r>
              <w:rPr>
                <w:rFonts w:ascii="Arial" w:cs="Arial" w:eastAsia="Arial" w:hAnsi="Arial"/>
                <w:sz w:val="12"/>
                <w:szCs w:val="12"/>
                <w:b w:val="1"/>
                <w:bCs w:val="1"/>
                <w:color w:val="auto"/>
              </w:rPr>
              <w:t>Code  V</w:t>
            </w:r>
          </w:p>
        </w:tc>
        <w:tc>
          <w:tcPr>
            <w:tcW w:w="1620" w:type="dxa"/>
            <w:vAlign w:val="bottom"/>
          </w:tcPr>
          <w:p>
            <w:pPr>
              <w:ind w:left="160"/>
              <w:spacing w:after="0" w:line="107" w:lineRule="exact"/>
              <w:rPr>
                <w:sz w:val="20"/>
                <w:szCs w:val="20"/>
                <w:color w:val="auto"/>
              </w:rPr>
            </w:pPr>
            <w:r>
              <w:rPr>
                <w:rFonts w:ascii="Arial" w:cs="Arial" w:eastAsia="Arial" w:hAnsi="Arial"/>
                <w:sz w:val="12"/>
                <w:szCs w:val="12"/>
                <w:b w:val="1"/>
                <w:bCs w:val="1"/>
                <w:color w:val="auto"/>
              </w:rPr>
              <w:t>(A)   (D)   Exercisable</w:t>
            </w:r>
          </w:p>
        </w:tc>
        <w:tc>
          <w:tcPr>
            <w:tcW w:w="440" w:type="dxa"/>
            <w:vAlign w:val="bottom"/>
          </w:tcPr>
          <w:p>
            <w:pPr>
              <w:ind w:left="80"/>
              <w:spacing w:after="0" w:line="107"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3"/>
          </w:tcPr>
          <w:p>
            <w:pPr>
              <w:ind w:left="360"/>
              <w:spacing w:after="0" w:line="107" w:lineRule="exact"/>
              <w:rPr>
                <w:sz w:val="20"/>
                <w:szCs w:val="20"/>
                <w:color w:val="auto"/>
              </w:rPr>
            </w:pPr>
            <w:r>
              <w:rPr>
                <w:rFonts w:ascii="Arial" w:cs="Arial" w:eastAsia="Arial" w:hAnsi="Arial"/>
                <w:sz w:val="12"/>
                <w:szCs w:val="12"/>
                <w:b w:val="1"/>
                <w:bCs w:val="1"/>
                <w:color w:val="auto"/>
              </w:rPr>
              <w:t>Title</w:t>
            </w:r>
          </w:p>
        </w:tc>
        <w:tc>
          <w:tcPr>
            <w:tcW w:w="1480" w:type="dxa"/>
            <w:vAlign w:val="bottom"/>
          </w:tcPr>
          <w:p>
            <w:pPr>
              <w:ind w:left="80"/>
              <w:spacing w:after="0" w:line="107" w:lineRule="exact"/>
              <w:rPr>
                <w:sz w:val="20"/>
                <w:szCs w:val="20"/>
                <w:color w:val="auto"/>
              </w:rPr>
            </w:pPr>
            <w:r>
              <w:rPr>
                <w:rFonts w:ascii="Arial" w:cs="Arial" w:eastAsia="Arial" w:hAnsi="Arial"/>
                <w:sz w:val="12"/>
                <w:szCs w:val="12"/>
                <w:b w:val="1"/>
                <w:bCs w:val="1"/>
                <w:color w:val="auto"/>
              </w:rPr>
              <w:t>Shares</w:t>
            </w:r>
          </w:p>
        </w:tc>
        <w:tc>
          <w:tcPr>
            <w:tcW w:w="23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500" w:type="dxa"/>
            <w:vAlign w:val="bottom"/>
            <w:tcBorders>
              <w:bottom w:val="single" w:sz="8" w:color="808080"/>
            </w:tcBorders>
          </w:tcPr>
          <w:p>
            <w:pPr>
              <w:spacing w:after="0" w:line="20" w:lineRule="exact"/>
              <w:rPr>
                <w:sz w:val="1"/>
                <w:szCs w:val="1"/>
                <w:color w:val="auto"/>
              </w:rPr>
            </w:pPr>
          </w:p>
        </w:tc>
        <w:tc>
          <w:tcPr>
            <w:tcW w:w="1620" w:type="dxa"/>
            <w:vAlign w:val="bottom"/>
            <w:tcBorders>
              <w:bottom w:val="single" w:sz="8" w:color="808080"/>
            </w:tcBorders>
          </w:tcPr>
          <w:p>
            <w:pPr>
              <w:spacing w:after="0" w:line="20" w:lineRule="exact"/>
              <w:rPr>
                <w:sz w:val="1"/>
                <w:szCs w:val="1"/>
                <w:color w:val="auto"/>
              </w:rPr>
            </w:pPr>
          </w:p>
        </w:tc>
        <w:tc>
          <w:tcPr>
            <w:tcW w:w="440" w:type="dxa"/>
            <w:vAlign w:val="bottom"/>
            <w:tcBorders>
              <w:bottom w:val="single" w:sz="8" w:color="808080"/>
            </w:tcBorders>
          </w:tcPr>
          <w:p>
            <w:pPr>
              <w:spacing w:after="0" w:line="20" w:lineRule="exact"/>
              <w:rPr>
                <w:sz w:val="1"/>
                <w:szCs w:val="1"/>
                <w:color w:val="auto"/>
              </w:rPr>
            </w:pPr>
          </w:p>
        </w:tc>
        <w:tc>
          <w:tcPr>
            <w:tcW w:w="500" w:type="dxa"/>
            <w:vAlign w:val="bottom"/>
            <w:vMerge w:val="restart"/>
          </w:tcPr>
          <w:p>
            <w:pPr>
              <w:spacing w:after="0" w:line="93" w:lineRule="exact"/>
              <w:rPr>
                <w:sz w:val="20"/>
                <w:szCs w:val="20"/>
                <w:color w:val="auto"/>
              </w:rPr>
            </w:pPr>
            <w:r>
              <w:rPr>
                <w:rFonts w:ascii="Times New Roman" w:cs="Times New Roman" w:eastAsia="Times New Roman" w:hAnsi="Times New Roman"/>
                <w:sz w:val="10"/>
                <w:szCs w:val="10"/>
                <w:color w:val="0000FF"/>
                <w:highlight w:val="white"/>
              </w:rPr>
              <w:t>in-Fact</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808080"/>
            </w:tcBorders>
          </w:tcPr>
          <w:p>
            <w:pPr>
              <w:spacing w:after="0" w:line="20" w:lineRule="exact"/>
              <w:rPr>
                <w:sz w:val="1"/>
                <w:szCs w:val="1"/>
                <w:color w:val="auto"/>
              </w:rPr>
            </w:pPr>
          </w:p>
        </w:tc>
        <w:tc>
          <w:tcPr>
            <w:tcW w:w="14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800" w:type="dxa"/>
            <w:vAlign w:val="bottom"/>
            <w:tcBorders>
              <w:top w:val="single" w:sz="8" w:color="auto"/>
              <w:bottom w:val="single" w:sz="8" w:color="808080"/>
            </w:tcBorders>
          </w:tcPr>
          <w:p>
            <w:pPr>
              <w:spacing w:after="0" w:line="20" w:lineRule="exact"/>
              <w:rPr>
                <w:sz w:val="1"/>
                <w:szCs w:val="1"/>
                <w:color w:val="auto"/>
              </w:rPr>
            </w:pPr>
          </w:p>
        </w:tc>
        <w:tc>
          <w:tcPr>
            <w:tcW w:w="148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
        </w:trPr>
        <w:tc>
          <w:tcPr>
            <w:tcW w:w="45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440" w:type="dxa"/>
            <w:vAlign w:val="bottom"/>
          </w:tcPr>
          <w:p>
            <w:pPr>
              <w:spacing w:after="0"/>
              <w:rPr>
                <w:sz w:val="4"/>
                <w:szCs w:val="4"/>
                <w:color w:val="auto"/>
              </w:rPr>
            </w:pPr>
          </w:p>
        </w:tc>
        <w:tc>
          <w:tcPr>
            <w:tcW w:w="500" w:type="dxa"/>
            <w:vAlign w:val="bottom"/>
            <w:tcBorders>
              <w:bottom w:val="single" w:sz="8" w:color="auto"/>
            </w:tcBorders>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45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160" w:type="dxa"/>
            <w:vAlign w:val="bottom"/>
            <w:gridSpan w:val="4"/>
          </w:tcPr>
          <w:p>
            <w:pPr>
              <w:spacing w:after="0"/>
              <w:rPr>
                <w:sz w:val="20"/>
                <w:szCs w:val="20"/>
                <w:color w:val="auto"/>
              </w:rPr>
            </w:pPr>
            <w:r>
              <w:rPr>
                <w:rFonts w:ascii="Arial" w:cs="Arial" w:eastAsia="Arial" w:hAnsi="Arial"/>
                <w:sz w:val="13"/>
                <w:szCs w:val="13"/>
                <w:color w:val="auto"/>
              </w:rPr>
              <w:t>** Signature of Reporting Person</w:t>
            </w:r>
          </w:p>
        </w:tc>
        <w:tc>
          <w:tcPr>
            <w:tcW w:w="2320" w:type="dxa"/>
            <w:vAlign w:val="bottom"/>
            <w:gridSpan w:val="3"/>
          </w:tcPr>
          <w:p>
            <w:pPr>
              <w:ind w:left="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17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1114357"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2026-05-29T17:39:22Z</dcterms:created>
  <dcterms:modified xsi:type="dcterms:W3CDTF">2026-05-29T17:39:22Z</dcterms:modified>
</cp:coreProperties>
</file>