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0001717115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Tempus Labs,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Tempus Labs,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600 WEST CHICAGO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CHICAGO</w:t>
      </w:r>
      <w:r>
        <w:rPr>
          <w:sz w:val="20"/>
          <w:szCs w:val="20"/>
          <w:color w:val="auto"/>
        </w:rPr>
        <w:tab/>
      </w:r>
      <w:r>
        <w:rPr>
          <w:rFonts w:ascii="Arial" w:cs="Arial" w:eastAsia="Arial" w:hAnsi="Arial"/>
          <w:sz w:val="22"/>
          <w:szCs w:val="22"/>
          <w:color w:val="auto"/>
        </w:rPr>
        <w:t>ILLINOIS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775</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60654</w:t>
      </w:r>
      <w:r>
        <w:rPr>
          <w:sz w:val="20"/>
          <w:szCs w:val="20"/>
          <w:color w:val="auto"/>
        </w:rPr>
        <w:tab/>
      </w:r>
      <w:r>
        <w:rPr>
          <w:rFonts w:ascii="Arial" w:cs="Arial" w:eastAsia="Arial" w:hAnsi="Arial"/>
          <w:sz w:val="22"/>
          <w:szCs w:val="22"/>
          <w:color w:val="auto"/>
        </w:rPr>
        <w:t>800-976-5448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Phelps</w:t>
            </w:r>
          </w:p>
        </w:tc>
        <w:tc>
          <w:tcPr>
            <w:tcW w:w="980" w:type="dxa"/>
            <w:vAlign w:val="bottom"/>
          </w:tcPr>
          <w:p>
            <w:pPr>
              <w:ind w:left="260"/>
              <w:spacing w:after="0"/>
              <w:rPr>
                <w:sz w:val="20"/>
                <w:szCs w:val="20"/>
                <w:color w:val="auto"/>
              </w:rPr>
            </w:pPr>
            <w:r>
              <w:rPr>
                <w:rFonts w:ascii="Arial" w:cs="Arial" w:eastAsia="Arial" w:hAnsi="Arial"/>
                <w:sz w:val="22"/>
                <w:szCs w:val="22"/>
                <w:color w:val="auto"/>
              </w:rPr>
              <w:t>Erik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Lefkofsky</w:t>
            </w:r>
          </w:p>
        </w:tc>
        <w:tc>
          <w:tcPr>
            <w:tcW w:w="980" w:type="dxa"/>
            <w:vAlign w:val="bottom"/>
          </w:tcPr>
          <w:p>
            <w:pPr>
              <w:ind w:left="260"/>
              <w:spacing w:after="0"/>
              <w:rPr>
                <w:sz w:val="20"/>
                <w:szCs w:val="20"/>
                <w:color w:val="auto"/>
              </w:rPr>
            </w:pPr>
            <w:r>
              <w:rPr>
                <w:rFonts w:ascii="Arial" w:cs="Arial" w:eastAsia="Arial" w:hAnsi="Arial"/>
                <w:sz w:val="22"/>
                <w:szCs w:val="22"/>
                <w:color w:val="auto"/>
              </w:rPr>
              <w:t>Eric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Keywell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Brad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Barris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Fukushima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2018-03-16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8" w:right="1440"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00" w:type="dxa"/>
            <w:vAlign w:val="bottom"/>
          </w:tcPr>
          <w:p>
            <w:pPr>
              <w:spacing w:after="0"/>
              <w:rPr>
                <w:sz w:val="20"/>
                <w:szCs w:val="20"/>
                <w:color w:val="auto"/>
              </w:rPr>
            </w:pPr>
            <w:r>
              <w:rPr>
                <w:rFonts w:ascii="Arial" w:cs="Arial" w:eastAsia="Arial" w:hAnsi="Arial"/>
                <w:sz w:val="22"/>
                <w:szCs w:val="22"/>
                <w:color w:val="auto"/>
                <w:w w:val="98"/>
              </w:rPr>
              <w:t>(Associated) Broker or Dealer CRD</w:t>
            </w:r>
          </w:p>
        </w:tc>
        <w:tc>
          <w:tcPr>
            <w:tcW w:w="1000" w:type="dxa"/>
            <w:vAlign w:val="bottom"/>
            <w:vMerge w:val="restart"/>
          </w:tcPr>
          <w:p>
            <w:pPr>
              <w:ind w:left="32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0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780" w:space="720"/>
            <w:col w:w="4719"/>
          </w:cols>
          <w:pgMar w:left="240" w:top="118" w:right="1440" w:bottom="0" w:gutter="0" w:footer="0" w:header="0"/>
          <w:type w:val="continuous"/>
        </w:sectPr>
      </w:pPr>
    </w:p>
    <w:bookmarkStart w:id="3" w:name="page4"/>
    <w:bookmarkEnd w:id="3"/>
    <w:p>
      <w:pPr>
        <w:ind w:left="196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480" w:type="dxa"/>
            <w:vAlign w:val="bottom"/>
            <w:vMerge w:val="restart"/>
          </w:tcPr>
          <w:p>
            <w:pPr>
              <w:ind w:left="200"/>
              <w:spacing w:after="0"/>
              <w:rPr>
                <w:sz w:val="20"/>
                <w:szCs w:val="20"/>
                <w:color w:val="auto"/>
              </w:rPr>
            </w:pPr>
            <w:r>
              <w:rPr>
                <w:rFonts w:ascii="Arial" w:cs="Arial" w:eastAsia="Arial" w:hAnsi="Arial"/>
                <w:sz w:val="22"/>
                <w:szCs w:val="22"/>
                <w:color w:val="auto"/>
              </w:rPr>
              <w:t>State/Province/Country</w:t>
            </w:r>
          </w:p>
        </w:tc>
        <w:tc>
          <w:tcPr>
            <w:tcW w:w="2180" w:type="dxa"/>
            <w:vAlign w:val="bottom"/>
          </w:tcPr>
          <w:p>
            <w:pPr>
              <w:ind w:left="126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180" w:type="dxa"/>
            <w:vAlign w:val="bottom"/>
            <w:vMerge w:val="restart"/>
          </w:tcPr>
          <w:p>
            <w:pPr>
              <w:ind w:left="126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480" w:type="dxa"/>
            <w:vAlign w:val="bottom"/>
            <w:vMerge w:val="restart"/>
          </w:tcPr>
          <w:p>
            <w:pPr>
              <w:ind w:left="400"/>
              <w:spacing w:after="0"/>
              <w:rPr>
                <w:sz w:val="20"/>
                <w:szCs w:val="20"/>
                <w:color w:val="auto"/>
              </w:rPr>
            </w:pPr>
            <w:r>
              <w:rPr>
                <w:rFonts w:ascii="Arial" w:cs="Arial" w:eastAsia="Arial" w:hAnsi="Arial"/>
                <w:sz w:val="22"/>
                <w:szCs w:val="22"/>
                <w:color w:val="auto"/>
              </w:rPr>
              <w:t>Foreign/non-US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48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3" w:lineRule="exact"/>
        <w:rPr>
          <w:sz w:val="20"/>
          <w:szCs w:val="20"/>
          <w:color w:val="auto"/>
        </w:rPr>
      </w:pPr>
    </w:p>
    <w:p>
      <w:pPr>
        <w:sectPr>
          <w:pgSz w:w="11900" w:h="16838" w:orient="portrait"/>
          <w:cols w:equalWidth="0" w:num="2">
            <w:col w:w="3960" w:space="580"/>
            <w:col w:w="6840"/>
          </w:cols>
          <w:pgMar w:left="240" w:top="112" w:right="27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$100,000,000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$79,999,956</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$20,000,044</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19"/>
          <w:szCs w:val="19"/>
          <w:color w:val="auto"/>
        </w:rPr>
        <w:t>$0 USD X Estimate</w:t>
      </w:r>
    </w:p>
    <w:p>
      <w:pPr>
        <w:spacing w:after="0" w:line="125"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19"/>
          <w:szCs w:val="19"/>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488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4885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2" w:right="279" w:bottom="0" w:gutter="0" w:footer="0" w:header="0"/>
          <w:type w:val="continuous"/>
        </w:sectPr>
      </w:pPr>
    </w:p>
    <w:bookmarkStart w:id="4" w:name="page5"/>
    <w:bookmarkEnd w:id="4"/>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22"/>
                <w:szCs w:val="22"/>
                <w:b w:val="1"/>
                <w:bCs w:val="1"/>
                <w:color w:val="auto"/>
                <w:w w:val="96"/>
              </w:rPr>
              <w:t>Name of Signer</w:t>
            </w:r>
          </w:p>
        </w:tc>
        <w:tc>
          <w:tcPr>
            <w:tcW w:w="40" w:type="dxa"/>
            <w:vAlign w:val="bottom"/>
          </w:tcPr>
          <w:p>
            <w:pPr>
              <w:spacing w:after="0"/>
              <w:rPr>
                <w:sz w:val="24"/>
                <w:szCs w:val="24"/>
                <w:color w:val="auto"/>
              </w:rPr>
            </w:pPr>
          </w:p>
        </w:tc>
        <w:tc>
          <w:tcPr>
            <w:tcW w:w="4680" w:type="dxa"/>
            <w:vAlign w:val="bottom"/>
            <w:tcBorders>
              <w:top w:val="single" w:sz="8" w:color="2C2C2C"/>
              <w:bottom w:val="single" w:sz="8" w:color="808080"/>
            </w:tcBorders>
          </w:tcPr>
          <w:p>
            <w:pPr>
              <w:ind w:left="2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Tempus Labs, Inc.</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Erik Phelps</w:t>
            </w:r>
          </w:p>
        </w:tc>
        <w:tc>
          <w:tcPr>
            <w:tcW w:w="40" w:type="dxa"/>
            <w:vAlign w:val="bottom"/>
          </w:tcPr>
          <w:p>
            <w:pPr>
              <w:spacing w:after="0"/>
              <w:rPr>
                <w:sz w:val="22"/>
                <w:szCs w:val="22"/>
                <w:color w:val="auto"/>
              </w:rPr>
            </w:pPr>
          </w:p>
        </w:tc>
        <w:tc>
          <w:tcPr>
            <w:tcW w:w="1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Erik J. Phelps</w:t>
            </w:r>
          </w:p>
        </w:tc>
        <w:tc>
          <w:tcPr>
            <w:tcW w:w="40" w:type="dxa"/>
            <w:vAlign w:val="bottom"/>
          </w:tcPr>
          <w:p>
            <w:pPr>
              <w:spacing w:after="0"/>
              <w:rPr>
                <w:sz w:val="22"/>
                <w:szCs w:val="22"/>
                <w:color w:val="auto"/>
              </w:rPr>
            </w:pPr>
          </w:p>
        </w:tc>
        <w:tc>
          <w:tcPr>
            <w:tcW w:w="4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Executive Vice President &amp; General Counsel</w:t>
            </w:r>
          </w:p>
        </w:tc>
        <w:tc>
          <w:tcPr>
            <w:tcW w:w="2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2018-03-30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2020-01-14T20:55:33Z</dcterms:created>
  <dcterms:modified xsi:type="dcterms:W3CDTF">2020-01-14T20:55:33Z</dcterms:modified>
</cp:coreProperties>
</file>