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71535D106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71535D106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Red Sky Ventures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9,495,858.00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9,495,858.00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9,495,858.00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100" w:space="60"/>
            <w:col w:w="8979"/>
          </w:cols>
          <w:pgMar w:left="320" w:top="166"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71535D106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Kimberly Jo Keywell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139"/>
          </w:cols>
          <w:pgMar w:left="320" w:top="166"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9,495,858.00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9,495,858.00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9,495,858.00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901" w:orient="portrait"/>
          <w:cols w:equalWidth="0" w:num="2">
            <w:col w:w="1100" w:space="60"/>
            <w:col w:w="8979"/>
          </w:cols>
          <w:pgMar w:left="32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100"/>
        <w:spacing w:after="0"/>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040"/>
          </w:cols>
          <w:pgMar w:left="360" w:top="612" w:right="49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1"/>
          <w:szCs w:val="21"/>
          <w:color w:val="auto"/>
        </w:rPr>
        <w:t>Each of the following is hereinafter individually referred to as a "Reporting Person" and collectively as the "Reporting Persons." This statement is filed on behalf of: Red Sky Ventures LLC ("Red Sky") Kimberly Jo Keywell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principal business address of each of the Reporting Persons is 1001 Green Bay Road, Suite 146, Winnetka, IL 60093.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Sky is organized under the laws of the state of Delaware. Ms. Keywell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71535D106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20"/>
          </w:cols>
          <w:pgMar w:left="360" w:top="612" w:right="499" w:bottom="0" w:gutter="0" w:footer="0" w:header="0"/>
          <w:type w:val="continuous"/>
        </w:sect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shares of Class A Common Stock as of the date of this filing, based upon 167,989,074 shares of Class A Common Stock outstanding as of March 18, 2025, as disclosed in the Issuer's Definitive Proxy Statement, filed with the Securities and Exchange Commission on April</w:t>
      </w:r>
    </w:p>
    <w:p>
      <w:pPr>
        <w:sectPr>
          <w:pgSz w:w="11900" w:h="16838" w:orient="portrait"/>
          <w:cols w:equalWidth="0" w:num="1">
            <w:col w:w="11040"/>
          </w:cols>
          <w:pgMar w:left="360" w:top="612" w:right="499" w:bottom="0" w:gutter="0" w:footer="0" w:header="0"/>
          <w:type w:val="continuous"/>
        </w:sectPr>
      </w:pPr>
    </w:p>
    <w:bookmarkStart w:id="3" w:name="page4"/>
    <w:bookmarkEnd w:id="3"/>
    <w:p>
      <w:pPr>
        <w:ind w:left="920" w:right="120"/>
        <w:spacing w:after="0" w:line="244" w:lineRule="auto"/>
        <w:rPr>
          <w:sz w:val="20"/>
          <w:szCs w:val="20"/>
          <w:color w:val="auto"/>
        </w:rPr>
      </w:pPr>
      <w:r>
        <w:rPr>
          <w:rFonts w:ascii="Times New Roman" w:cs="Times New Roman" w:eastAsia="Times New Roman" w:hAnsi="Times New Roman"/>
          <w:sz w:val="22"/>
          <w:szCs w:val="22"/>
          <w:color w:val="auto"/>
        </w:rPr>
        <w:t>7, 2025. Red Sky is the record holder of the shares of Class A Common Stock reported herein. Ms. Keywell is the sole member and manager of Red Sky. As a result, Ms. Keywell may be deemed to share beneficial ownership of the shares of Class A Common Stock directly held by Red Sky.</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Red Sky Ventures LLC: 5.7% Kimberly Jo Keywell: 5.7%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Sky Ventures LLC: 0 Kimberly Jo Keywell: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Sky Ventures LLC: 9,495,858 Kimberly Jo Keywell: 9,495,858</w:t>
      </w:r>
    </w:p>
    <w:p>
      <w:pPr>
        <w:spacing w:after="0" w:line="287"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Red Sky Ventures LLC: 0 Kimberly Jo Keywell: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 Sky Ventures LLC: 9,495,858 Kimberly Jo Keywell: 9,495,858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825"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Red Sky Ventures LLC</w:t>
      </w:r>
    </w:p>
    <w:p>
      <w:pPr>
        <w:spacing w:after="0" w:line="152"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Kimberly Jo Keywell</w:t>
      </w:r>
    </w:p>
    <w:p>
      <w:pPr>
        <w:spacing w:after="0" w:line="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Name/Title: Kimberly Jo Keywell, President</w:t>
      </w:r>
    </w:p>
    <w:p>
      <w:pPr>
        <w:spacing w:after="0" w:line="44" w:lineRule="exact"/>
        <w:rPr>
          <w:sz w:val="20"/>
          <w:szCs w:val="20"/>
          <w:color w:val="auto"/>
        </w:rPr>
      </w:pPr>
    </w:p>
    <w:p>
      <w:pPr>
        <w:ind w:left="406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Kimberly Jo Keywell</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Kimberly Jo Keywell</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Kimberly Jo Keywell</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880" w:firstLine="8"/>
        <w:spacing w:after="0" w:line="282" w:lineRule="auto"/>
        <w:tabs>
          <w:tab w:leader="none" w:pos="33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Joint Filing Agreement (previously filed). https://www.sec.gov/Archives/edgar/data/1717115/000149315224044781/ex99.htm</w:t>
      </w:r>
    </w:p>
    <w:sectPr>
      <w:pgSz w:w="11900" w:h="16838" w:orient="portrait"/>
      <w:cols w:equalWidth="0" w:num="1">
        <w:col w:w="11140"/>
      </w:cols>
      <w:pgMar w:left="360" w:top="112" w:right="399" w:bottom="8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2025-05-01T18:19:07Z</dcterms:created>
  <dcterms:modified xsi:type="dcterms:W3CDTF">2025-05-01T18:19:07Z</dcterms:modified>
</cp:coreProperties>
</file>