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James William</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4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12/11/2024</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12,940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40.83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301,365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26,578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41.73</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274,787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35,899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42.97</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238,888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jc w:val="center"/>
              <w:ind w:left="329"/>
              <w:spacing w:after="0"/>
              <w:rPr>
                <w:sz w:val="20"/>
                <w:szCs w:val="20"/>
                <w:color w:val="auto"/>
              </w:rPr>
            </w:pPr>
            <w:r>
              <w:rPr>
                <w:rFonts w:ascii="Times New Roman" w:cs="Times New Roman" w:eastAsia="Times New Roman" w:hAnsi="Times New Roman"/>
                <w:sz w:val="17"/>
                <w:szCs w:val="17"/>
                <w:color w:val="0000FF"/>
              </w:rPr>
              <w:t>12/11/2024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7,608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43.63</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231,280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$40.30 to $41.29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and (5).</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$40.31 to $42.00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$42.45 to $43.44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$43.45 to $43.78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12/13/2024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63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2024-12-13T17:27:52Z</dcterms:created>
  <dcterms:modified xsi:type="dcterms:W3CDTF">2024-12-13T17:27:52Z</dcterms:modified>
</cp:coreProperties>
</file>