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Belcher Eric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TEMPUS AI,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Nob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14,033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Ventures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13,514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7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pro rata distribution, and not a purchase or sale of securities, by Tempus Series C Investments, LLC to its members, one of which was Nob Hill Ventures LLC, without additional consideration.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has sole investment control and economic interest in the shares held by Nob Hill Ventures LLC.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Phelps,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1919" TargetMode="External"/><Relationship Id="rId13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2024-06-20T19:32:25Z</dcterms:created>
  <dcterms:modified xsi:type="dcterms:W3CDTF">2024-06-20T19:32:25Z</dcterms:modified>
</cp:coreProperties>
</file>