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12/18/2024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3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7"/>
                <w:szCs w:val="17"/>
                <w:color w:val="0000FF"/>
              </w:rPr>
              <w:t>12/18/2024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42,193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37.36</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9,565,090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7"/>
                <w:szCs w:val="17"/>
                <w:color w:val="0000FF"/>
              </w:rPr>
              <w:t>12/18/2024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3,338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38.26</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9,561,752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7"/>
                <w:szCs w:val="17"/>
                <w:color w:val="0000FF"/>
              </w:rPr>
              <w:t>12/18/2024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4,469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39.32</w:t>
            </w:r>
            <w:r>
              <w:rPr>
                <w:rFonts w:ascii="Times New Roman" w:cs="Times New Roman" w:eastAsia="Times New Roman" w:hAnsi="Times New Roman"/>
                <w:sz w:val="22"/>
                <w:szCs w:val="22"/>
                <w:color w:val="008000"/>
                <w:vertAlign w:val="superscript"/>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9,557,283</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7"/>
                <w:szCs w:val="17"/>
                <w:color w:val="0000FF"/>
              </w:rPr>
              <w:t>12/18/2024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116,813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37.34</w:t>
            </w:r>
            <w:r>
              <w:rPr>
                <w:rFonts w:ascii="Times New Roman" w:cs="Times New Roman" w:eastAsia="Times New Roman" w:hAnsi="Times New Roman"/>
                <w:sz w:val="22"/>
                <w:szCs w:val="22"/>
                <w:color w:val="008000"/>
                <w:vertAlign w:val="superscript"/>
              </w:rPr>
              <w:t>(6)</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26,610,319</w:t>
            </w:r>
            <w:r>
              <w:rPr>
                <w:rFonts w:ascii="Times New Roman" w:cs="Times New Roman" w:eastAsia="Times New Roman" w:hAnsi="Times New Roman"/>
                <w:sz w:val="22"/>
                <w:szCs w:val="22"/>
                <w:color w:val="008000"/>
                <w:w w:val="96"/>
                <w:vertAlign w:val="superscript"/>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7"/>
                <w:szCs w:val="17"/>
                <w:color w:val="0000FF"/>
              </w:rPr>
              <w:t>12/18/2024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16,176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38.33</w:t>
            </w:r>
            <w:r>
              <w:rPr>
                <w:rFonts w:ascii="Times New Roman" w:cs="Times New Roman" w:eastAsia="Times New Roman" w:hAnsi="Times New Roman"/>
                <w:sz w:val="22"/>
                <w:szCs w:val="22"/>
                <w:color w:val="008000"/>
                <w:vertAlign w:val="superscript"/>
              </w:rPr>
              <w:t>(8)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26,594,143</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7"/>
                <w:szCs w:val="17"/>
                <w:color w:val="0000FF"/>
              </w:rPr>
              <w:t>12/18/2024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4,666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39.38</w:t>
            </w:r>
            <w:r>
              <w:rPr>
                <w:rFonts w:ascii="Times New Roman" w:cs="Times New Roman" w:eastAsia="Times New Roman" w:hAnsi="Times New Roman"/>
                <w:sz w:val="22"/>
                <w:szCs w:val="22"/>
                <w:color w:val="008000"/>
                <w:vertAlign w:val="superscript"/>
              </w:rPr>
              <w:t>(9)</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26,589,477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6,978,852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4,952,973</w:t>
            </w:r>
            <w:r>
              <w:rPr>
                <w:rFonts w:ascii="Times New Roman" w:cs="Times New Roman" w:eastAsia="Times New Roman" w:hAnsi="Times New Roman"/>
                <w:sz w:val="22"/>
                <w:szCs w:val="22"/>
                <w:color w:val="008000"/>
                <w:w w:val="96"/>
                <w:vertAlign w:val="superscript"/>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248,631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(3)</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226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22656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color w:val="0000FF"/>
              </w:rPr>
              <w:t>145,966</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Series</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0000FF"/>
              </w:rPr>
              <w:t>1,397,589</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spacing w:after="0" w:line="5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$37.00 to $37.98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(8) and (9).</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the sole manager of each of Black Media, LLC, Blue Media, LLC, Gray Media, LLC, Lightbank Investments 1B, LLC, Lightbank Global LLC, (ii) the manager of the general partner of Innovation Group Investors, L.P. - 2011 Series and Innovation Group Investors, L.P. - Series 1B and (iii) the trustee of Lefkofsky Family Foundation.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$38.00 to $38.75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$39.01 to $39.54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$37.00 to $37.98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shares owned after a transfer of shares between two entities controlled by Mr. Lefkofsky, which resulted in a mere change in the form of beneficial ownership.</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$38.00 to $38.99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$39.00 to $39.60 inclusive.</w:t>
      </w:r>
    </w:p>
    <w:p>
      <w:pPr>
        <w:ind w:left="656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2024-12-20T20:10:41Z</dcterms:created>
  <dcterms:modified xsi:type="dcterms:W3CDTF">2024-12-20T20:10:41Z</dcterms:modified>
</cp:coreProperties>
</file>