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0001739090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A DOUDNA</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11253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942438.75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11253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JENNIFER DOUDNA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01/02/2025 625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21181.25</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JENNIFER DOUDNA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12/11/2024 1183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49461.23</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10/1/2024 through 4/1/2025</w:t>
      </w:r>
    </w:p>
    <w:p>
      <w:pPr>
        <w:spacing w:after="0"/>
        <w:rPr>
          <w:sz w:val="20"/>
          <w:szCs w:val="20"/>
          <w:color w:val="auto"/>
        </w:rPr>
      </w:pPr>
      <w:r>
        <w:rPr>
          <w:rFonts w:ascii="Times New Roman" w:cs="Times New Roman" w:eastAsia="Times New Roman" w:hAnsi="Times New Roman"/>
          <w:sz w:val="22"/>
          <w:szCs w:val="22"/>
          <w:color w:val="auto"/>
        </w:rPr>
        <w:t>02/14/2025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08/28/2024</w:t>
      </w:r>
    </w:p>
    <w:p>
      <w:pPr>
        <w:spacing w:after="0" w:line="612"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Jennifer A Doudna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2025-02-14T15:47:08Z</dcterms:created>
  <dcterms:modified xsi:type="dcterms:W3CDTF">2025-02-14T15:47:08Z</dcterms:modified>
</cp:coreProperties>
</file>