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827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8270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jc w:val="center"/>
              <w:ind w:left="4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4,021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79.63</w:t>
            </w:r>
            <w:r>
              <w:rPr>
                <w:rFonts w:ascii="Times New Roman" w:cs="Times New Roman" w:eastAsia="Times New Roman" w:hAnsi="Times New Roman"/>
                <w:sz w:val="22"/>
                <w:szCs w:val="22"/>
                <w:color w:val="008000"/>
                <w:w w:val="92"/>
                <w:vertAlign w:val="superscript"/>
              </w:rPr>
              <w:t>(2)</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233,217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18,272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80.56</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214,945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15,812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81.74</w:t>
            </w:r>
            <w:r>
              <w:rPr>
                <w:rFonts w:ascii="Times New Roman" w:cs="Times New Roman" w:eastAsia="Times New Roman" w:hAnsi="Times New Roman"/>
                <w:sz w:val="22"/>
                <w:szCs w:val="22"/>
                <w:color w:val="008000"/>
                <w:w w:val="92"/>
                <w:vertAlign w:val="superscript"/>
              </w:rPr>
              <w:t>(4)</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199,133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9,482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82.46</w:t>
            </w:r>
            <w:r>
              <w:rPr>
                <w:rFonts w:ascii="Times New Roman" w:cs="Times New Roman" w:eastAsia="Times New Roman" w:hAnsi="Times New Roman"/>
                <w:sz w:val="22"/>
                <w:szCs w:val="22"/>
                <w:color w:val="008000"/>
                <w:w w:val="92"/>
                <w:vertAlign w:val="superscript"/>
              </w:rPr>
              <w:t>(5)</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189,651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7,580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83.6</w:t>
            </w:r>
            <w:r>
              <w:rPr>
                <w:rFonts w:ascii="Times New Roman" w:cs="Times New Roman" w:eastAsia="Times New Roman" w:hAnsi="Times New Roman"/>
                <w:sz w:val="22"/>
                <w:szCs w:val="22"/>
                <w:color w:val="008000"/>
                <w:w w:val="92"/>
                <w:vertAlign w:val="superscript"/>
              </w:rPr>
              <w:t>(6)</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182,071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3,313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84.66</w:t>
            </w:r>
            <w:r>
              <w:rPr>
                <w:rFonts w:ascii="Times New Roman" w:cs="Times New Roman" w:eastAsia="Times New Roman" w:hAnsi="Times New Roman"/>
                <w:sz w:val="22"/>
                <w:szCs w:val="22"/>
                <w:color w:val="008000"/>
                <w:w w:val="92"/>
                <w:vertAlign w:val="superscript"/>
              </w:rPr>
              <w:t>(7)</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178,758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85.52</w:t>
            </w:r>
            <w:r>
              <w:rPr>
                <w:rFonts w:ascii="Times New Roman" w:cs="Times New Roman" w:eastAsia="Times New Roman" w:hAnsi="Times New Roman"/>
                <w:sz w:val="22"/>
                <w:szCs w:val="22"/>
                <w:color w:val="008000"/>
                <w:w w:val="92"/>
                <w:vertAlign w:val="superscript"/>
              </w:rPr>
              <w:t>(8)</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176,658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86.45</w:t>
            </w:r>
            <w:r>
              <w:rPr>
                <w:rFonts w:ascii="Times New Roman" w:cs="Times New Roman" w:eastAsia="Times New Roman" w:hAnsi="Times New Roman"/>
                <w:sz w:val="22"/>
                <w:szCs w:val="22"/>
                <w:color w:val="008000"/>
                <w:w w:val="92"/>
                <w:vertAlign w:val="superscript"/>
              </w:rPr>
              <w:t>(9)</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176,158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87.78</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175,658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89.28</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174,658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90.36</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173,458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91</w:t>
            </w:r>
            <w:r>
              <w:rPr>
                <w:rFonts w:ascii="Times New Roman" w:cs="Times New Roman" w:eastAsia="Times New Roman" w:hAnsi="Times New Roman"/>
                <w:sz w:val="11"/>
                <w:szCs w:val="11"/>
                <w:color w:val="008000"/>
                <w:w w:val="81"/>
              </w:rPr>
              <w:t>(13)</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172,857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2"/>
                <w:vertAlign w:val="subscript"/>
              </w:rPr>
              <w:t>S</w:t>
            </w:r>
            <w:r>
              <w:rPr>
                <w:rFonts w:ascii="Times New Roman" w:cs="Times New Roman" w:eastAsia="Times New Roman" w:hAnsi="Times New Roman"/>
                <w:sz w:val="11"/>
                <w:szCs w:val="11"/>
                <w:color w:val="008000"/>
                <w:w w:val="92"/>
              </w:rPr>
              <w:t>(14)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2,228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81.83</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170,629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2"/>
                <w:vertAlign w:val="subscript"/>
              </w:rPr>
              <w:t>S</w:t>
            </w:r>
            <w:r>
              <w:rPr>
                <w:rFonts w:ascii="Times New Roman" w:cs="Times New Roman" w:eastAsia="Times New Roman" w:hAnsi="Times New Roman"/>
                <w:sz w:val="11"/>
                <w:szCs w:val="11"/>
                <w:color w:val="008000"/>
                <w:w w:val="92"/>
              </w:rPr>
              <w:t>(14)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82.36</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170,428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498"/>
              <w:spacing w:after="0"/>
              <w:rPr>
                <w:sz w:val="20"/>
                <w:szCs w:val="20"/>
                <w:color w:val="auto"/>
              </w:rPr>
            </w:pPr>
            <w:r>
              <w:rPr>
                <w:rFonts w:ascii="Times New Roman" w:cs="Times New Roman" w:eastAsia="Times New Roman" w:hAnsi="Times New Roman"/>
                <w:sz w:val="17"/>
                <w:szCs w:val="17"/>
                <w:color w:val="0000FF"/>
              </w:rPr>
              <w:t>02/19/2025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2"/>
                <w:vertAlign w:val="subscript"/>
              </w:rPr>
              <w:t>S</w:t>
            </w:r>
            <w:r>
              <w:rPr>
                <w:rFonts w:ascii="Times New Roman" w:cs="Times New Roman" w:eastAsia="Times New Roman" w:hAnsi="Times New Roman"/>
                <w:sz w:val="11"/>
                <w:szCs w:val="11"/>
                <w:color w:val="008000"/>
                <w:w w:val="92"/>
              </w:rPr>
              <w:t>(14)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3,122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81.87</w:t>
            </w:r>
          </w:p>
        </w:tc>
        <w:tc>
          <w:tcPr>
            <w:tcW w:w="1140" w:type="dxa"/>
            <w:vAlign w:val="bottom"/>
            <w:tcBorders>
              <w:bottom w:val="single" w:sz="8" w:color="2C2C2C"/>
            </w:tcBorders>
          </w:tcPr>
          <w:p>
            <w:pPr>
              <w:jc w:val="right"/>
              <w:ind w:right="202"/>
              <w:spacing w:after="0"/>
              <w:rPr>
                <w:sz w:val="20"/>
                <w:szCs w:val="20"/>
                <w:color w:val="auto"/>
              </w:rPr>
            </w:pPr>
            <w:r>
              <w:rPr>
                <w:rFonts w:ascii="Times New Roman" w:cs="Times New Roman" w:eastAsia="Times New Roman" w:hAnsi="Times New Roman"/>
                <w:sz w:val="17"/>
                <w:szCs w:val="17"/>
                <w:color w:val="0000FF"/>
              </w:rPr>
              <w:t>167,306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$79.05 to $80.04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(7), (8), (9), (10), (11), (12), (13), (15) and (16).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$80.05 to $81.04 inclusive.</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$81.05 to $82.04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$82.05 to $83.03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$83.10 to $84.08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$84.11 to $85.09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$85.15 to $86.14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$86.15 to $86.58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$87.54 to $88.15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$88.74 to $89.73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$89.90 to $90.84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$90.94 to $91.04 inclusive.</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$81.1302 to $82.13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$82.14 to $82.51 inclusive.</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2025-02-20T19:06:09Z</dcterms:created>
  <dcterms:modified xsi:type="dcterms:W3CDTF">2025-02-20T19:06:09Z</dcterms:modified>
</cp:coreProperties>
</file>