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Paul Lefkofsky</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16752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1067772.48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06/13/2024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16752</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06/13/2024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Gray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Blue Media,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Lightbank Global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Innovation Group Investors, L.P. - Series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1B</w:t>
      </w:r>
    </w:p>
    <w:p>
      <w:pPr>
        <w:ind w:left="40"/>
        <w:spacing w:after="0" w:line="230" w:lineRule="auto"/>
        <w:rPr>
          <w:sz w:val="20"/>
          <w:szCs w:val="20"/>
          <w:color w:val="auto"/>
        </w:rPr>
      </w:pPr>
      <w:r>
        <w:rPr>
          <w:rFonts w:ascii="Times New Roman" w:cs="Times New Roman" w:eastAsia="Times New Roman" w:hAnsi="Times New Roman"/>
          <w:sz w:val="22"/>
          <w:szCs w:val="22"/>
          <w:color w:val="auto"/>
        </w:rPr>
        <w:t>600 WEST CHICAGO AVENUE, Suite  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Lightbank Investments 1B, LLC</w:t>
      </w:r>
    </w:p>
    <w:p>
      <w:pPr>
        <w:ind w:left="40"/>
        <w:spacing w:after="0" w:line="184" w:lineRule="auto"/>
        <w:rPr>
          <w:sz w:val="20"/>
          <w:szCs w:val="20"/>
          <w:color w:val="auto"/>
        </w:rPr>
      </w:pPr>
      <w:r>
        <w:rPr>
          <w:rFonts w:ascii="Times New Roman" w:cs="Times New Roman" w:eastAsia="Times New Roman" w:hAnsi="Times New Roman"/>
          <w:sz w:val="17"/>
          <w:szCs w:val="17"/>
          <w:color w:val="auto"/>
        </w:rPr>
        <w:t xml:space="preserve">600 WEST CHICAGO AVENUE, Suite  </w:t>
      </w:r>
      <w:r>
        <w:rPr>
          <w:rFonts w:ascii="Times New Roman" w:cs="Times New Roman" w:eastAsia="Times New Roman" w:hAnsi="Times New Roman"/>
          <w:sz w:val="29"/>
          <w:szCs w:val="29"/>
          <w:color w:val="auto"/>
          <w:vertAlign w:val="subscript"/>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Innovation Group Investors, L.P. - 2011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Series</w:t>
      </w:r>
    </w:p>
    <w:p>
      <w:pPr>
        <w:ind w:left="40"/>
        <w:spacing w:after="0" w:line="230" w:lineRule="auto"/>
        <w:rPr>
          <w:sz w:val="20"/>
          <w:szCs w:val="20"/>
          <w:color w:val="auto"/>
        </w:rPr>
      </w:pPr>
      <w:r>
        <w:rPr>
          <w:rFonts w:ascii="Times New Roman" w:cs="Times New Roman" w:eastAsia="Times New Roman" w:hAnsi="Times New Roman"/>
          <w:sz w:val="22"/>
          <w:szCs w:val="22"/>
          <w:color w:val="auto"/>
        </w:rPr>
        <w:t>600 WEST CHICAGO AVENUE, Suite  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510</w:t>
      </w: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03/06/2025 50000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2485384.77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03/06/2025 200000</w:t>
      </w:r>
      <w:r>
        <w:rPr>
          <w:sz w:val="20"/>
          <w:szCs w:val="20"/>
          <w:color w:val="auto"/>
        </w:rPr>
        <w:tab/>
      </w:r>
      <w:r>
        <w:rPr>
          <w:rFonts w:ascii="Times New Roman" w:cs="Times New Roman" w:eastAsia="Times New Roman" w:hAnsi="Times New Roman"/>
          <w:sz w:val="21"/>
          <w:szCs w:val="21"/>
          <w:color w:val="auto"/>
        </w:rPr>
        <w:t>9972430.75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03/05/2025 100000</w:t>
      </w:r>
      <w:r>
        <w:rPr>
          <w:sz w:val="20"/>
          <w:szCs w:val="20"/>
          <w:color w:val="auto"/>
        </w:rPr>
        <w:tab/>
      </w:r>
      <w:r>
        <w:rPr>
          <w:rFonts w:ascii="Times New Roman" w:cs="Times New Roman" w:eastAsia="Times New Roman" w:hAnsi="Times New Roman"/>
          <w:sz w:val="21"/>
          <w:szCs w:val="21"/>
          <w:color w:val="auto"/>
        </w:rPr>
        <w:t>5173986.28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03/05/2025 462354</w:t>
      </w:r>
      <w:r>
        <w:rPr>
          <w:sz w:val="20"/>
          <w:szCs w:val="20"/>
          <w:color w:val="auto"/>
        </w:rPr>
        <w:tab/>
      </w:r>
      <w:r>
        <w:rPr>
          <w:rFonts w:ascii="Times New Roman" w:cs="Times New Roman" w:eastAsia="Times New Roman" w:hAnsi="Times New Roman"/>
          <w:sz w:val="21"/>
          <w:szCs w:val="21"/>
          <w:color w:val="auto"/>
        </w:rPr>
        <w:t>23467279.92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02/27/2025 1397589</w:t>
      </w:r>
      <w:r>
        <w:rPr>
          <w:sz w:val="20"/>
          <w:szCs w:val="20"/>
          <w:color w:val="auto"/>
        </w:rPr>
        <w:tab/>
      </w:r>
      <w:r>
        <w:rPr>
          <w:rFonts w:ascii="Times New Roman" w:cs="Times New Roman" w:eastAsia="Times New Roman" w:hAnsi="Times New Roman"/>
          <w:sz w:val="21"/>
          <w:szCs w:val="21"/>
          <w:color w:val="auto"/>
        </w:rPr>
        <w:t>82108353.75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02/27/2025 145966</w:t>
      </w:r>
      <w:r>
        <w:rPr>
          <w:sz w:val="20"/>
          <w:szCs w:val="20"/>
          <w:color w:val="auto"/>
        </w:rPr>
        <w:tab/>
      </w:r>
      <w:r>
        <w:rPr>
          <w:rFonts w:ascii="Times New Roman" w:cs="Times New Roman" w:eastAsia="Times New Roman" w:hAnsi="Times New Roman"/>
          <w:sz w:val="21"/>
          <w:szCs w:val="21"/>
          <w:color w:val="auto"/>
        </w:rPr>
        <w:t>8575502.5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02/27/2025 115751</w:t>
      </w:r>
      <w:r>
        <w:rPr>
          <w:sz w:val="20"/>
          <w:szCs w:val="20"/>
          <w:color w:val="auto"/>
        </w:rPr>
        <w:tab/>
      </w:r>
      <w:r>
        <w:rPr>
          <w:rFonts w:ascii="Times New Roman" w:cs="Times New Roman" w:eastAsia="Times New Roman" w:hAnsi="Times New Roman"/>
          <w:sz w:val="21"/>
          <w:szCs w:val="21"/>
          <w:color w:val="auto"/>
        </w:rPr>
        <w:t>6800371.25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02/27/2025 1580928</w:t>
      </w:r>
      <w:r>
        <w:rPr>
          <w:sz w:val="20"/>
          <w:szCs w:val="20"/>
          <w:color w:val="auto"/>
        </w:rPr>
        <w:tab/>
      </w:r>
      <w:r>
        <w:rPr>
          <w:rFonts w:ascii="Times New Roman" w:cs="Times New Roman" w:eastAsia="Times New Roman" w:hAnsi="Times New Roman"/>
          <w:sz w:val="22"/>
          <w:szCs w:val="22"/>
          <w:color w:val="auto"/>
        </w:rPr>
        <w:t>92879520</w:t>
      </w:r>
    </w:p>
    <w:p>
      <w:pPr>
        <w:spacing w:after="0" w:line="1470" w:lineRule="exact"/>
        <w:rPr>
          <w:sz w:val="20"/>
          <w:szCs w:val="20"/>
          <w:color w:val="auto"/>
        </w:rPr>
      </w:pPr>
    </w:p>
    <w:p>
      <w:pPr>
        <w:sectPr>
          <w:pgSz w:w="11900" w:h="16838" w:orient="portrait"/>
          <w:cols w:equalWidth="0" w:num="2">
            <w:col w:w="6580" w:space="720"/>
            <w:col w:w="3940"/>
          </w:cols>
          <w:pgMar w:left="320" w:top="139" w:right="339" w:bottom="0" w:gutter="0" w:footer="0" w:header="0"/>
          <w:type w:val="continuous"/>
        </w:sectPr>
      </w:pPr>
    </w:p>
    <w:p>
      <w:pPr>
        <w:spacing w:after="0" w:line="167" w:lineRule="exact"/>
        <w:rPr>
          <w:sz w:val="20"/>
          <w:szCs w:val="20"/>
          <w:color w:val="auto"/>
        </w:rPr>
      </w:pPr>
    </w:p>
    <w:p>
      <w:pPr>
        <w:ind w:left="40" w:right="80" w:firstLine="891"/>
        <w:spacing w:after="0" w:line="241"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Remarks satisfaction of a tax withholding obligation to be funded by sell to cover transactions and do not represent</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discretionary trades by the reporting person.</w:t>
      </w:r>
    </w:p>
    <w:p>
      <w:pPr>
        <w:sectPr>
          <w:pgSz w:w="11900" w:h="16838" w:orient="portrait"/>
          <w:cols w:equalWidth="0" w:num="1">
            <w:col w:w="11240"/>
          </w:cols>
          <w:pgMar w:left="320" w:top="139" w:right="339" w:bottom="0" w:gutter="0" w:footer="0" w:header="0"/>
          <w:type w:val="continuous"/>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22"/>
          <w:szCs w:val="22"/>
          <w:color w:val="auto"/>
        </w:rPr>
        <w:t>Date of</w:t>
      </w:r>
      <w:r>
        <w:rPr>
          <w:sz w:val="20"/>
          <w:szCs w:val="20"/>
          <w:color w:val="auto"/>
        </w:rPr>
        <w:tab/>
      </w:r>
      <w:r>
        <w:rPr>
          <w:rFonts w:ascii="Times New Roman" w:cs="Times New Roman" w:eastAsia="Times New Roman" w:hAnsi="Times New Roman"/>
          <w:sz w:val="21"/>
          <w:szCs w:val="21"/>
          <w:color w:val="auto"/>
        </w:rPr>
        <w:t>05/21/2025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Eric P. Lefkofsky</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2025-05-21T18:27:46Z</dcterms:created>
  <dcterms:modified xsi:type="dcterms:W3CDTF">2025-05-21T18:27:46Z</dcterms:modified>
</cp:coreProperties>
</file>