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Bartolucci Ryan 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("RSU") grant. The RSUs vest in twelve equal quarterly installments commencing on November 15,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464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2026-05-06T15:34:32Z</dcterms:created>
  <dcterms:modified xsi:type="dcterms:W3CDTF">2026-05-06T15:34:32Z</dcterms:modified>
</cp:coreProperties>
</file>